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0C" w:rsidRDefault="0038360C" w:rsidP="00AA3C4B">
      <w:pPr>
        <w:spacing w:line="360" w:lineRule="auto"/>
        <w:rPr>
          <w:b/>
          <w:lang w:val="ru-RU"/>
        </w:rPr>
      </w:pPr>
      <w:bookmarkStart w:id="0" w:name="_GoBack"/>
      <w:bookmarkEnd w:id="0"/>
    </w:p>
    <w:p w:rsidR="0038360C" w:rsidRPr="00880944" w:rsidRDefault="0038360C" w:rsidP="0002137F">
      <w:pPr>
        <w:spacing w:line="280" w:lineRule="exact"/>
        <w:jc w:val="center"/>
        <w:rPr>
          <w:b/>
          <w:lang w:val="ru-RU"/>
        </w:rPr>
      </w:pPr>
      <w:r>
        <w:rPr>
          <w:b/>
        </w:rPr>
        <w:t>DESPRO</w:t>
      </w:r>
    </w:p>
    <w:p w:rsidR="0038360C" w:rsidRDefault="0038360C" w:rsidP="0002137F">
      <w:pPr>
        <w:spacing w:line="280" w:lineRule="exact"/>
        <w:jc w:val="center"/>
        <w:rPr>
          <w:b/>
        </w:rPr>
      </w:pPr>
    </w:p>
    <w:p w:rsidR="0038360C" w:rsidRPr="00880944" w:rsidRDefault="0038360C" w:rsidP="0002137F">
      <w:pPr>
        <w:spacing w:line="280" w:lineRule="exact"/>
        <w:jc w:val="center"/>
        <w:rPr>
          <w:b/>
        </w:rPr>
      </w:pPr>
      <w:r w:rsidRPr="00F577DA">
        <w:rPr>
          <w:b/>
        </w:rPr>
        <w:t xml:space="preserve">Підтримка виконання </w:t>
      </w:r>
      <w:r>
        <w:rPr>
          <w:b/>
        </w:rPr>
        <w:t xml:space="preserve">пілотного проекту з водовідведення </w:t>
      </w:r>
      <w:r w:rsidRPr="00880944">
        <w:rPr>
          <w:b/>
          <w:lang w:val="ru-RU"/>
        </w:rPr>
        <w:t>у с</w:t>
      </w:r>
      <w:r>
        <w:rPr>
          <w:b/>
          <w:lang w:val="ru-RU"/>
        </w:rPr>
        <w:t>. Вирівка, Конотопського району, Сумської області</w:t>
      </w:r>
    </w:p>
    <w:p w:rsidR="0038360C" w:rsidRPr="0002137F" w:rsidRDefault="0038360C" w:rsidP="00AA3C4B">
      <w:pPr>
        <w:spacing w:line="360" w:lineRule="auto"/>
        <w:rPr>
          <w:b/>
        </w:rPr>
      </w:pPr>
    </w:p>
    <w:p w:rsidR="0038360C" w:rsidRDefault="0038360C" w:rsidP="00AA3C4B">
      <w:pPr>
        <w:spacing w:line="360" w:lineRule="auto"/>
        <w:rPr>
          <w:lang w:val="ru-RU"/>
        </w:rPr>
      </w:pPr>
      <w:r w:rsidRPr="0030241F">
        <w:rPr>
          <w:b/>
          <w:lang w:val="ru-RU"/>
        </w:rPr>
        <w:t>Загальна характеристика</w:t>
      </w:r>
    </w:p>
    <w:p w:rsidR="0038360C" w:rsidRPr="00ED18F7" w:rsidRDefault="0038360C" w:rsidP="00AA3C4B">
      <w:pPr>
        <w:spacing w:line="360" w:lineRule="auto"/>
        <w:rPr>
          <w:lang w:val="ru-RU"/>
        </w:rPr>
      </w:pPr>
      <w:r w:rsidRPr="00ED18F7">
        <w:rPr>
          <w:lang w:val="ru-RU"/>
        </w:rPr>
        <w:t xml:space="preserve">Значна частина споруд </w:t>
      </w:r>
      <w:r>
        <w:rPr>
          <w:lang w:val="ru-RU"/>
        </w:rPr>
        <w:t>водопостачання та водовідведення</w:t>
      </w:r>
      <w:r w:rsidRPr="00ED18F7">
        <w:rPr>
          <w:lang w:val="ru-RU"/>
        </w:rPr>
        <w:t xml:space="preserve"> України відпрацювала нормативн</w:t>
      </w:r>
      <w:r>
        <w:rPr>
          <w:lang w:val="ru-RU"/>
        </w:rPr>
        <w:t>і</w:t>
      </w:r>
      <w:r w:rsidRPr="00ED18F7">
        <w:rPr>
          <w:lang w:val="ru-RU"/>
        </w:rPr>
        <w:t xml:space="preserve"> термін</w:t>
      </w:r>
      <w:r>
        <w:rPr>
          <w:lang w:val="ru-RU"/>
        </w:rPr>
        <w:t>и</w:t>
      </w:r>
      <w:r w:rsidRPr="00ED18F7">
        <w:rPr>
          <w:lang w:val="ru-RU"/>
        </w:rPr>
        <w:t xml:space="preserve"> і потребує оновлення. За час експлуатації існуючих систем відбулися суттєві технічні, соціально-економічні, екологічні та інші зміни, які зумовили потребу пріоритетного відтворення на сучасному рівні системи водопостачання </w:t>
      </w:r>
      <w:r>
        <w:rPr>
          <w:lang w:val="ru-RU"/>
        </w:rPr>
        <w:t>та водовідведення</w:t>
      </w:r>
      <w:r w:rsidRPr="00ED18F7">
        <w:rPr>
          <w:lang w:val="ru-RU"/>
        </w:rPr>
        <w:t xml:space="preserve">. </w:t>
      </w:r>
      <w:r>
        <w:rPr>
          <w:lang w:val="ru-RU"/>
        </w:rPr>
        <w:t xml:space="preserve">Значна </w:t>
      </w:r>
      <w:r w:rsidRPr="00ED18F7">
        <w:rPr>
          <w:lang w:val="ru-RU"/>
        </w:rPr>
        <w:t>сума витрат</w:t>
      </w:r>
      <w:r>
        <w:rPr>
          <w:lang w:val="ru-RU"/>
        </w:rPr>
        <w:t xml:space="preserve">, необхідних для виконання цього завдання, </w:t>
      </w:r>
      <w:r w:rsidRPr="00ED18F7">
        <w:rPr>
          <w:lang w:val="ru-RU"/>
        </w:rPr>
        <w:t>вимагає від фахівців всебічного аналізу існуючої проблеми</w:t>
      </w:r>
      <w:r>
        <w:rPr>
          <w:lang w:val="ru-RU"/>
        </w:rPr>
        <w:t xml:space="preserve"> та</w:t>
      </w:r>
      <w:r w:rsidRPr="00ED18F7">
        <w:rPr>
          <w:lang w:val="ru-RU"/>
        </w:rPr>
        <w:t xml:space="preserve"> розробки чіткої стратегії щодо її вирішення</w:t>
      </w:r>
      <w:r>
        <w:rPr>
          <w:lang w:val="ru-RU"/>
        </w:rPr>
        <w:t>.</w:t>
      </w:r>
    </w:p>
    <w:p w:rsidR="0038360C" w:rsidRDefault="0038360C" w:rsidP="00AA3C4B">
      <w:pPr>
        <w:spacing w:line="360" w:lineRule="auto"/>
        <w:rPr>
          <w:b/>
          <w:caps/>
          <w:lang w:val="ru-RU"/>
        </w:rPr>
      </w:pPr>
    </w:p>
    <w:p w:rsidR="0038360C" w:rsidRPr="0002137F" w:rsidRDefault="0038360C" w:rsidP="00AA3C4B">
      <w:pPr>
        <w:spacing w:line="360" w:lineRule="auto"/>
        <w:rPr>
          <w:b/>
          <w:lang w:val="ru-RU"/>
        </w:rPr>
      </w:pPr>
      <w:r w:rsidRPr="0002137F">
        <w:rPr>
          <w:b/>
          <w:lang w:val="ru-RU"/>
        </w:rPr>
        <w:t>Оцінка поточної ситуації в селі</w:t>
      </w:r>
    </w:p>
    <w:p w:rsidR="0038360C" w:rsidRPr="007A1CFF" w:rsidRDefault="0038360C" w:rsidP="00AA3C4B">
      <w:pPr>
        <w:spacing w:line="360" w:lineRule="auto"/>
        <w:rPr>
          <w:lang w:val="ru-RU"/>
        </w:rPr>
      </w:pPr>
      <w:r>
        <w:rPr>
          <w:lang w:val="ru-RU"/>
        </w:rPr>
        <w:t xml:space="preserve">Село </w:t>
      </w:r>
      <w:r w:rsidRPr="00E93898">
        <w:rPr>
          <w:lang w:val="ru-RU"/>
        </w:rPr>
        <w:t>Вирівка</w:t>
      </w:r>
      <w:r>
        <w:rPr>
          <w:lang w:val="ru-RU"/>
        </w:rPr>
        <w:t>,</w:t>
      </w:r>
      <w:r w:rsidRPr="00E93898">
        <w:rPr>
          <w:lang w:val="ru-RU"/>
        </w:rPr>
        <w:t xml:space="preserve"> є</w:t>
      </w:r>
      <w:r>
        <w:rPr>
          <w:lang w:val="ru-RU"/>
        </w:rPr>
        <w:t xml:space="preserve"> </w:t>
      </w:r>
      <w:r w:rsidRPr="00E93898">
        <w:rPr>
          <w:lang w:val="ru-RU"/>
        </w:rPr>
        <w:t>адміністративним центром Вирівської сільської ради, в яку, крім того, входять села Лисогубівка, Сарнавщина, Таранське, селища Заводське і Питомник</w:t>
      </w:r>
      <w:r>
        <w:rPr>
          <w:lang w:val="ru-RU"/>
        </w:rPr>
        <w:t xml:space="preserve">. </w:t>
      </w:r>
    </w:p>
    <w:p w:rsidR="0038360C" w:rsidRDefault="0038360C" w:rsidP="00AA3C4B">
      <w:pPr>
        <w:spacing w:line="360" w:lineRule="auto"/>
        <w:rPr>
          <w:lang w:val="ru-RU"/>
        </w:rPr>
      </w:pPr>
      <w:r>
        <w:rPr>
          <w:lang w:val="ru-RU"/>
        </w:rPr>
        <w:t xml:space="preserve">Село розташовано в 4-х км від районного центра - міста </w:t>
      </w:r>
      <w:hyperlink r:id="rId6" w:tooltip="Конотоп" w:history="1">
        <w:r w:rsidRPr="005E6E8C">
          <w:t>Конотоп</w:t>
        </w:r>
      </w:hyperlink>
      <w:r w:rsidR="0082629F">
        <w:t>, Сумської області</w:t>
      </w:r>
      <w:r>
        <w:rPr>
          <w:lang w:val="ru-RU"/>
        </w:rPr>
        <w:t xml:space="preserve">. </w:t>
      </w:r>
    </w:p>
    <w:p w:rsidR="0038360C" w:rsidRDefault="0038360C" w:rsidP="00AA3C4B">
      <w:pPr>
        <w:spacing w:line="360" w:lineRule="auto"/>
        <w:rPr>
          <w:lang w:val="ru-RU"/>
        </w:rPr>
      </w:pPr>
      <w:r w:rsidRPr="00115694">
        <w:rPr>
          <w:lang w:val="ru-RU"/>
        </w:rPr>
        <w:t xml:space="preserve">Населення </w:t>
      </w:r>
      <w:r w:rsidR="002319DC">
        <w:rPr>
          <w:lang w:val="ru-RU"/>
        </w:rPr>
        <w:t xml:space="preserve"> </w:t>
      </w:r>
      <w:r>
        <w:rPr>
          <w:lang w:val="ru-RU"/>
        </w:rPr>
        <w:t>с.</w:t>
      </w:r>
      <w:r w:rsidRPr="00E93898">
        <w:rPr>
          <w:lang w:val="ru-RU"/>
        </w:rPr>
        <w:t>Вирівка</w:t>
      </w:r>
      <w:r w:rsidRPr="00115694">
        <w:rPr>
          <w:lang w:val="ru-RU"/>
        </w:rPr>
        <w:t xml:space="preserve"> налі</w:t>
      </w:r>
      <w:r>
        <w:rPr>
          <w:lang w:val="ru-RU"/>
        </w:rPr>
        <w:t>чує близько 1305 мешканців (кількість домогосподарств становить 1189)</w:t>
      </w:r>
    </w:p>
    <w:p w:rsidR="0038360C" w:rsidRPr="00491C7D" w:rsidRDefault="0038360C" w:rsidP="00AA3C4B">
      <w:pPr>
        <w:spacing w:line="360" w:lineRule="auto"/>
        <w:rPr>
          <w:lang w:val="ru-RU"/>
        </w:rPr>
      </w:pPr>
      <w:r>
        <w:rPr>
          <w:lang w:val="ru-RU"/>
        </w:rPr>
        <w:t>Системи водопостачання а водовідведення села обслуговуються двома кооперативами: кооператив «Джерело с. Вирівка» та кооператив «Вирівський» , які підпорядковані сільський раді. Крім водопостачання та водовідведення кооперативи обслуговують прибудинкові теріторії, здійснюють вивіз сміття та нечистот.</w:t>
      </w:r>
      <w:r w:rsidRPr="00491C7D">
        <w:rPr>
          <w:lang w:val="ru-RU"/>
        </w:rPr>
        <w:t xml:space="preserve"> </w:t>
      </w:r>
      <w:r>
        <w:t xml:space="preserve">Загальна кількість працюючих в обслуговуючих кооперативах становить </w:t>
      </w:r>
      <w:r>
        <w:rPr>
          <w:lang w:val="ru-RU"/>
        </w:rPr>
        <w:t>–6</w:t>
      </w:r>
      <w:r>
        <w:t xml:space="preserve"> чоловік.</w:t>
      </w:r>
      <w:r w:rsidRPr="00491C7D">
        <w:rPr>
          <w:lang w:val="ru-RU"/>
        </w:rPr>
        <w:t xml:space="preserve"> </w:t>
      </w:r>
    </w:p>
    <w:p w:rsidR="0038360C" w:rsidRPr="00C12018" w:rsidRDefault="0038360C" w:rsidP="00AA3C4B">
      <w:pPr>
        <w:spacing w:line="360" w:lineRule="auto"/>
        <w:rPr>
          <w:b/>
          <w:lang w:val="ru-RU"/>
        </w:rPr>
      </w:pPr>
    </w:p>
    <w:p w:rsidR="0038360C" w:rsidRDefault="0038360C" w:rsidP="00BE37DC">
      <w:pPr>
        <w:spacing w:line="360" w:lineRule="auto"/>
        <w:rPr>
          <w:b/>
        </w:rPr>
      </w:pPr>
      <w:r w:rsidRPr="009F3970">
        <w:rPr>
          <w:b/>
        </w:rPr>
        <w:t>Існуюча система водопостачання</w:t>
      </w:r>
    </w:p>
    <w:p w:rsidR="0038360C" w:rsidRPr="00BE37DC" w:rsidRDefault="0038360C" w:rsidP="00BE37DC">
      <w:pPr>
        <w:spacing w:line="360" w:lineRule="auto"/>
        <w:rPr>
          <w:lang w:val="ru-RU"/>
        </w:rPr>
      </w:pPr>
      <w:r w:rsidRPr="00BE37DC">
        <w:rPr>
          <w:lang w:val="ru-RU"/>
        </w:rPr>
        <w:t>В центральній частині села, для водопостачання окремих багатоповерхових будинків та громадських об’єктів є дві локальних системи водопостачання (централізованим водопостачанням охоплено 90 домогосподарств або 216 чол.).  Джерелом водопостачання служать підземні води</w:t>
      </w:r>
      <w:r>
        <w:rPr>
          <w:lang w:val="ru-RU"/>
        </w:rPr>
        <w:t xml:space="preserve"> (2 свердловини)</w:t>
      </w:r>
      <w:r w:rsidRPr="00BE37DC">
        <w:rPr>
          <w:lang w:val="ru-RU"/>
        </w:rPr>
        <w:t xml:space="preserve">. Від свердловин вода подається в дві водонапірні вежі, ємністю </w:t>
      </w:r>
      <w:smartTag w:uri="urn:schemas-microsoft-com:office:smarttags" w:element="metricconverter">
        <w:smartTagPr>
          <w:attr w:name="ProductID" w:val="3,0 м"/>
        </w:smartTagPr>
        <w:smartTag w:uri="urn:schemas-microsoft-com:office:smarttags" w:element="metricconverter">
          <w:smartTagPr>
            <w:attr w:name="ProductID" w:val="25 м3"/>
          </w:smartTagPr>
          <w:r w:rsidRPr="00BE37DC">
            <w:rPr>
              <w:lang w:val="ru-RU"/>
            </w:rPr>
            <w:t>25 м</w:t>
          </w:r>
          <w:r w:rsidRPr="004433C3">
            <w:rPr>
              <w:vertAlign w:val="superscript"/>
              <w:lang w:val="ru-RU"/>
            </w:rPr>
            <w:t>3</w:t>
          </w:r>
        </w:smartTag>
        <w:r>
          <w:rPr>
            <w:lang w:val="ru-RU"/>
          </w:rPr>
          <w:t xml:space="preserve"> кожна,</w:t>
        </w:r>
      </w:smartTag>
      <w:r w:rsidRPr="00BE37DC">
        <w:rPr>
          <w:lang w:val="ru-RU"/>
        </w:rPr>
        <w:t xml:space="preserve"> від яких по трубопроводах вода поступає у розподільну мережу. Водопостачання здійснюється 24 години на добу. </w:t>
      </w:r>
      <w:r>
        <w:rPr>
          <w:lang w:val="ru-RU"/>
        </w:rPr>
        <w:t xml:space="preserve">З метою оптимізації використання електричної енергії робота заглиблених насосів </w:t>
      </w:r>
      <w:r w:rsidRPr="00BE37DC">
        <w:rPr>
          <w:lang w:val="ru-RU"/>
        </w:rPr>
        <w:t xml:space="preserve"> </w:t>
      </w:r>
      <w:r>
        <w:rPr>
          <w:lang w:val="ru-RU"/>
        </w:rPr>
        <w:t>автоматизована в залежності від рівнів води в водонапірних баштах .</w:t>
      </w:r>
    </w:p>
    <w:p w:rsidR="0038360C" w:rsidRDefault="0038360C" w:rsidP="00BE37DC">
      <w:pPr>
        <w:pStyle w:val="af"/>
        <w:spacing w:line="360" w:lineRule="auto"/>
        <w:ind w:firstLine="403"/>
      </w:pPr>
      <w:r w:rsidRPr="00BE37DC">
        <w:rPr>
          <w:lang w:val="ru-RU"/>
        </w:rPr>
        <w:t>Налагоджено облік подачі</w:t>
      </w:r>
      <w:r>
        <w:t xml:space="preserve"> води (встановлено лічильники). Решта населення користується індивідуальними шахтними колодязями. Я</w:t>
      </w:r>
      <w:r w:rsidRPr="004942D9">
        <w:t>кість води джерел</w:t>
      </w:r>
      <w:r>
        <w:t xml:space="preserve">а водопостачання, </w:t>
      </w:r>
      <w:r w:rsidRPr="004942D9">
        <w:t xml:space="preserve">відповідає </w:t>
      </w:r>
      <w:r w:rsidRPr="007430A1">
        <w:lastRenderedPageBreak/>
        <w:t xml:space="preserve">вимогам </w:t>
      </w:r>
      <w:r>
        <w:t xml:space="preserve">ДСанПІН  </w:t>
      </w:r>
      <w:r w:rsidRPr="004942D9">
        <w:t>„</w:t>
      </w:r>
      <w:r w:rsidRPr="00881EBE">
        <w:t xml:space="preserve"> Вода питна. Гігієнічні вимоги до якості води централізованого</w:t>
      </w:r>
      <w:r>
        <w:t xml:space="preserve"> </w:t>
      </w:r>
      <w:r w:rsidRPr="00881EBE">
        <w:t>господарсько-питного водопостачання</w:t>
      </w:r>
      <w:r w:rsidRPr="00881EBE">
        <w:rPr>
          <w:lang w:val="ru-RU"/>
        </w:rPr>
        <w:t>”</w:t>
      </w:r>
      <w:r>
        <w:t xml:space="preserve">.  Знезараження води виконується періодично (1 раз на рік), за допомогою хлорного вапна. </w:t>
      </w:r>
    </w:p>
    <w:p w:rsidR="0038360C" w:rsidRDefault="0038360C" w:rsidP="00BE37DC">
      <w:pPr>
        <w:pStyle w:val="af"/>
        <w:spacing w:line="360" w:lineRule="auto"/>
        <w:ind w:firstLine="403"/>
      </w:pPr>
      <w:r>
        <w:t>Забір води здійснюється на основі Дозволу на спецводокористування</w:t>
      </w:r>
      <w:r w:rsidRPr="00881EBE">
        <w:rPr>
          <w:lang w:val="ru-RU"/>
        </w:rPr>
        <w:t>,</w:t>
      </w:r>
      <w:r>
        <w:t xml:space="preserve"> (в даний час документи знаходяться на переоформленні), також є технічна документація на споруди водопостачання та паспорта на свердловини. </w:t>
      </w:r>
    </w:p>
    <w:p w:rsidR="0038360C" w:rsidRPr="00881EBE" w:rsidRDefault="0038360C" w:rsidP="00BE37DC">
      <w:pPr>
        <w:pStyle w:val="af"/>
        <w:spacing w:line="360" w:lineRule="auto"/>
        <w:ind w:firstLine="403"/>
      </w:pPr>
      <w:r w:rsidRPr="00B533E4">
        <w:t>У 2012 році у с. Вирівка розпочато будівництво нової мережі водопостачання. Будівництво здійснювалось за моделлю, запропонованою проектом DESPRO</w:t>
      </w:r>
      <w:r>
        <w:t>.</w:t>
      </w:r>
      <w:r w:rsidRPr="00B533E4">
        <w:t xml:space="preserve"> </w:t>
      </w:r>
      <w:r>
        <w:t>О</w:t>
      </w:r>
      <w:r w:rsidRPr="00B533E4">
        <w:t>бслуговуюч</w:t>
      </w:r>
      <w:r>
        <w:t>і</w:t>
      </w:r>
      <w:r w:rsidRPr="00B533E4">
        <w:t xml:space="preserve"> кооператив</w:t>
      </w:r>
      <w:r>
        <w:t>и</w:t>
      </w:r>
      <w:r w:rsidRPr="00B533E4">
        <w:t xml:space="preserve"> здійснюва</w:t>
      </w:r>
      <w:r>
        <w:t>ли</w:t>
      </w:r>
      <w:r w:rsidRPr="00B533E4">
        <w:t xml:space="preserve"> контроль за використанням коштів</w:t>
      </w:r>
      <w:r>
        <w:t xml:space="preserve"> та</w:t>
      </w:r>
      <w:r w:rsidRPr="00B533E4">
        <w:t xml:space="preserve"> виступа</w:t>
      </w:r>
      <w:r>
        <w:t>ли</w:t>
      </w:r>
      <w:r w:rsidRPr="00B533E4">
        <w:t xml:space="preserve"> замовник</w:t>
      </w:r>
      <w:r>
        <w:t>ами</w:t>
      </w:r>
      <w:r w:rsidRPr="00B533E4">
        <w:t xml:space="preserve"> робіт з будівництва. Оскільки фінансування здійснювалося</w:t>
      </w:r>
      <w:r w:rsidR="002319DC">
        <w:t>,</w:t>
      </w:r>
      <w:r w:rsidRPr="00B533E4">
        <w:t xml:space="preserve"> в тому числі</w:t>
      </w:r>
      <w:r w:rsidR="002319DC">
        <w:t>,</w:t>
      </w:r>
      <w:r w:rsidRPr="00B533E4">
        <w:t xml:space="preserve"> за рахунок коштів обласного бюджету, частину робіт оплачувала сільська рада.</w:t>
      </w:r>
      <w:r>
        <w:t xml:space="preserve"> </w:t>
      </w:r>
      <w:r w:rsidRPr="00881EBE">
        <w:t>Станом на</w:t>
      </w:r>
      <w:r>
        <w:t xml:space="preserve"> початок </w:t>
      </w:r>
      <w:r w:rsidRPr="00881EBE">
        <w:t>201</w:t>
      </w:r>
      <w:r>
        <w:t>4</w:t>
      </w:r>
      <w:r w:rsidRPr="00881EBE">
        <w:t xml:space="preserve"> р. </w:t>
      </w:r>
      <w:r w:rsidR="00F67D0E">
        <w:t xml:space="preserve">прокладено 9,6 км </w:t>
      </w:r>
      <w:r w:rsidRPr="00881EBE">
        <w:t>водопров</w:t>
      </w:r>
      <w:r w:rsidR="00F67D0E">
        <w:t>оду, проте</w:t>
      </w:r>
      <w:r w:rsidRPr="00881EBE">
        <w:t xml:space="preserve"> </w:t>
      </w:r>
      <w:r w:rsidR="00F67D0E">
        <w:t xml:space="preserve">в загальному, проект </w:t>
      </w:r>
      <w:r w:rsidRPr="00881EBE">
        <w:t xml:space="preserve">не добудований, та не введений в експлуатацію. </w:t>
      </w:r>
    </w:p>
    <w:p w:rsidR="0038360C" w:rsidRPr="00115694" w:rsidDel="00527F58" w:rsidRDefault="0038360C" w:rsidP="00AA3C4B">
      <w:pPr>
        <w:spacing w:line="360" w:lineRule="auto"/>
      </w:pPr>
      <w:r w:rsidRPr="00115694">
        <w:t>Основні показники системи водопостачання наведені в таблиці 1.</w:t>
      </w:r>
    </w:p>
    <w:p w:rsidR="0038360C" w:rsidRDefault="0038360C" w:rsidP="00AA3C4B">
      <w:pPr>
        <w:spacing w:line="360" w:lineRule="auto"/>
        <w:rPr>
          <w:b/>
          <w:lang w:val="ru-RU"/>
        </w:rPr>
      </w:pPr>
    </w:p>
    <w:p w:rsidR="0038360C" w:rsidRPr="007B6A40" w:rsidRDefault="0038360C" w:rsidP="00AA3C4B">
      <w:pPr>
        <w:spacing w:line="360" w:lineRule="auto"/>
        <w:rPr>
          <w:b/>
          <w:lang w:val="ru-RU"/>
        </w:rPr>
      </w:pPr>
      <w:r w:rsidRPr="007B6A40">
        <w:rPr>
          <w:b/>
          <w:lang w:val="ru-RU"/>
        </w:rPr>
        <w:t>Таблиц</w:t>
      </w:r>
      <w:r>
        <w:rPr>
          <w:b/>
          <w:lang w:val="ru-RU"/>
        </w:rPr>
        <w:t>я</w:t>
      </w:r>
      <w:r w:rsidRPr="007B6A40">
        <w:rPr>
          <w:b/>
          <w:lang w:val="ru-RU"/>
        </w:rPr>
        <w:t xml:space="preserve"> 1</w:t>
      </w:r>
      <w:r>
        <w:rPr>
          <w:b/>
          <w:lang w:val="ru-RU"/>
        </w:rPr>
        <w:t xml:space="preserve">  Основні показники системи водопостачання </w:t>
      </w:r>
    </w:p>
    <w:p w:rsidR="0038360C" w:rsidRPr="00C37448" w:rsidRDefault="0038360C" w:rsidP="00AA3C4B">
      <w:pPr>
        <w:spacing w:line="360" w:lineRule="auto"/>
        <w:jc w:val="center"/>
        <w:rPr>
          <w:lang w:val="ru-RU"/>
        </w:rPr>
      </w:pP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1453"/>
        <w:gridCol w:w="1495"/>
      </w:tblGrid>
      <w:tr w:rsidR="0038360C" w:rsidRPr="00C37448" w:rsidTr="005059FE">
        <w:tc>
          <w:tcPr>
            <w:tcW w:w="6660" w:type="dxa"/>
          </w:tcPr>
          <w:p w:rsidR="0038360C" w:rsidRPr="005059FE" w:rsidRDefault="0038360C" w:rsidP="00AA3C4B">
            <w:pPr>
              <w:spacing w:line="360" w:lineRule="auto"/>
              <w:rPr>
                <w:b/>
                <w:sz w:val="20"/>
                <w:szCs w:val="20"/>
                <w:lang w:val="ru-RU"/>
              </w:rPr>
            </w:pPr>
            <w:r w:rsidRPr="005059FE">
              <w:rPr>
                <w:b/>
                <w:sz w:val="20"/>
                <w:szCs w:val="20"/>
                <w:lang w:val="ru-RU"/>
              </w:rPr>
              <w:t>Найменування</w:t>
            </w:r>
          </w:p>
        </w:tc>
        <w:tc>
          <w:tcPr>
            <w:tcW w:w="1453" w:type="dxa"/>
          </w:tcPr>
          <w:p w:rsidR="0038360C" w:rsidRPr="005059FE" w:rsidRDefault="0038360C" w:rsidP="00AA3C4B">
            <w:pPr>
              <w:spacing w:line="360" w:lineRule="auto"/>
              <w:ind w:right="-95" w:hanging="108"/>
              <w:jc w:val="center"/>
              <w:rPr>
                <w:b/>
                <w:sz w:val="20"/>
                <w:szCs w:val="20"/>
                <w:lang w:val="ru-RU"/>
              </w:rPr>
            </w:pPr>
            <w:r w:rsidRPr="005059FE">
              <w:rPr>
                <w:b/>
                <w:sz w:val="20"/>
                <w:szCs w:val="20"/>
                <w:lang w:val="ru-RU"/>
              </w:rPr>
              <w:t>Од.вимір.</w:t>
            </w:r>
          </w:p>
        </w:tc>
        <w:tc>
          <w:tcPr>
            <w:tcW w:w="1495" w:type="dxa"/>
          </w:tcPr>
          <w:p w:rsidR="0038360C" w:rsidRPr="005059FE" w:rsidRDefault="0038360C" w:rsidP="00AA3C4B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5059FE">
              <w:rPr>
                <w:b/>
                <w:sz w:val="20"/>
                <w:szCs w:val="20"/>
                <w:lang w:val="ru-RU"/>
              </w:rPr>
              <w:t>Показники</w:t>
            </w:r>
          </w:p>
        </w:tc>
      </w:tr>
      <w:tr w:rsidR="0038360C" w:rsidRPr="00C37448" w:rsidTr="005059FE">
        <w:tc>
          <w:tcPr>
            <w:tcW w:w="6660" w:type="dxa"/>
          </w:tcPr>
          <w:p w:rsidR="0038360C" w:rsidRPr="005059FE" w:rsidRDefault="0038360C" w:rsidP="00AA3C4B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5059FE">
              <w:rPr>
                <w:sz w:val="20"/>
                <w:szCs w:val="20"/>
                <w:lang w:val="ru-RU"/>
              </w:rPr>
              <w:t>Загальна кількість населення</w:t>
            </w:r>
          </w:p>
        </w:tc>
        <w:tc>
          <w:tcPr>
            <w:tcW w:w="1453" w:type="dxa"/>
          </w:tcPr>
          <w:p w:rsidR="0038360C" w:rsidRPr="005059FE" w:rsidRDefault="0038360C" w:rsidP="00AA3C4B">
            <w:pPr>
              <w:spacing w:line="360" w:lineRule="auto"/>
              <w:jc w:val="center"/>
              <w:rPr>
                <w:lang w:val="ru-RU"/>
              </w:rPr>
            </w:pPr>
            <w:r w:rsidRPr="005059FE">
              <w:rPr>
                <w:sz w:val="22"/>
                <w:szCs w:val="22"/>
                <w:lang w:val="ru-RU"/>
              </w:rPr>
              <w:t>чол.</w:t>
            </w:r>
          </w:p>
        </w:tc>
        <w:tc>
          <w:tcPr>
            <w:tcW w:w="1495" w:type="dxa"/>
          </w:tcPr>
          <w:p w:rsidR="0038360C" w:rsidRPr="005059FE" w:rsidRDefault="0038360C" w:rsidP="00AA3C4B">
            <w:pPr>
              <w:spacing w:line="36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1305</w:t>
            </w:r>
          </w:p>
        </w:tc>
      </w:tr>
      <w:tr w:rsidR="0038360C" w:rsidRPr="00C37448" w:rsidTr="005059FE">
        <w:tc>
          <w:tcPr>
            <w:tcW w:w="6660" w:type="dxa"/>
          </w:tcPr>
          <w:p w:rsidR="0038360C" w:rsidRPr="005059FE" w:rsidRDefault="0038360C" w:rsidP="00AA3C4B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5059FE">
              <w:rPr>
                <w:sz w:val="20"/>
                <w:szCs w:val="20"/>
                <w:lang w:val="ru-RU"/>
              </w:rPr>
              <w:t>в т.ч. користуються водопроводом</w:t>
            </w:r>
          </w:p>
        </w:tc>
        <w:tc>
          <w:tcPr>
            <w:tcW w:w="1453" w:type="dxa"/>
          </w:tcPr>
          <w:p w:rsidR="0038360C" w:rsidRPr="005059FE" w:rsidRDefault="0038360C" w:rsidP="00AA3C4B">
            <w:pPr>
              <w:spacing w:line="360" w:lineRule="auto"/>
              <w:jc w:val="center"/>
              <w:rPr>
                <w:lang w:val="ru-RU"/>
              </w:rPr>
            </w:pPr>
            <w:r w:rsidRPr="005059FE">
              <w:rPr>
                <w:sz w:val="22"/>
                <w:szCs w:val="22"/>
                <w:lang w:val="ru-RU"/>
              </w:rPr>
              <w:t>чол.</w:t>
            </w:r>
          </w:p>
        </w:tc>
        <w:tc>
          <w:tcPr>
            <w:tcW w:w="1495" w:type="dxa"/>
          </w:tcPr>
          <w:p w:rsidR="0038360C" w:rsidRPr="005059FE" w:rsidRDefault="0038360C" w:rsidP="00AA3C4B">
            <w:pPr>
              <w:spacing w:line="36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216</w:t>
            </w:r>
          </w:p>
        </w:tc>
      </w:tr>
      <w:tr w:rsidR="0038360C" w:rsidRPr="00C37448" w:rsidTr="00881EBE">
        <w:trPr>
          <w:trHeight w:val="520"/>
        </w:trPr>
        <w:tc>
          <w:tcPr>
            <w:tcW w:w="6660" w:type="dxa"/>
          </w:tcPr>
          <w:p w:rsidR="0038360C" w:rsidRPr="005059FE" w:rsidRDefault="0038360C" w:rsidP="00AA3C4B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5059FE">
              <w:rPr>
                <w:sz w:val="20"/>
                <w:szCs w:val="20"/>
                <w:lang w:val="ru-RU"/>
              </w:rPr>
              <w:t xml:space="preserve">Подача води </w:t>
            </w:r>
          </w:p>
        </w:tc>
        <w:tc>
          <w:tcPr>
            <w:tcW w:w="1453" w:type="dxa"/>
          </w:tcPr>
          <w:p w:rsidR="0038360C" w:rsidRDefault="0038360C" w:rsidP="00AA3C4B">
            <w:pPr>
              <w:spacing w:line="360" w:lineRule="auto"/>
              <w:jc w:val="center"/>
              <w:rPr>
                <w:sz w:val="20"/>
                <w:szCs w:val="20"/>
                <w:lang w:val="ru-RU"/>
              </w:rPr>
            </w:pPr>
            <w:r w:rsidRPr="005059FE">
              <w:rPr>
                <w:sz w:val="20"/>
                <w:szCs w:val="20"/>
                <w:lang w:val="ru-RU"/>
              </w:rPr>
              <w:t>м</w:t>
            </w:r>
            <w:r w:rsidRPr="005059FE">
              <w:rPr>
                <w:sz w:val="20"/>
                <w:szCs w:val="20"/>
                <w:vertAlign w:val="superscript"/>
                <w:lang w:val="ru-RU"/>
              </w:rPr>
              <w:t>3</w:t>
            </w:r>
            <w:r w:rsidRPr="005059FE">
              <w:rPr>
                <w:sz w:val="20"/>
                <w:szCs w:val="20"/>
                <w:lang w:val="ru-RU"/>
              </w:rPr>
              <w:t>/доб</w:t>
            </w:r>
            <w:r>
              <w:rPr>
                <w:sz w:val="20"/>
                <w:szCs w:val="20"/>
                <w:lang w:val="ru-RU"/>
              </w:rPr>
              <w:t>у</w:t>
            </w:r>
          </w:p>
          <w:p w:rsidR="0038360C" w:rsidRPr="005059FE" w:rsidRDefault="0038360C" w:rsidP="00AA3C4B">
            <w:pPr>
              <w:spacing w:line="360" w:lineRule="auto"/>
              <w:jc w:val="center"/>
              <w:rPr>
                <w:sz w:val="20"/>
                <w:szCs w:val="20"/>
                <w:lang w:val="ru-RU"/>
              </w:rPr>
            </w:pPr>
            <w:r w:rsidRPr="005059FE">
              <w:rPr>
                <w:sz w:val="20"/>
                <w:szCs w:val="20"/>
                <w:lang w:val="ru-RU"/>
              </w:rPr>
              <w:t xml:space="preserve"> м</w:t>
            </w:r>
            <w:r w:rsidRPr="005059FE">
              <w:rPr>
                <w:sz w:val="20"/>
                <w:szCs w:val="20"/>
                <w:vertAlign w:val="superscript"/>
                <w:lang w:val="ru-RU"/>
              </w:rPr>
              <w:t>3</w:t>
            </w:r>
            <w:r w:rsidRPr="005059FE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міс</w:t>
            </w:r>
          </w:p>
        </w:tc>
        <w:tc>
          <w:tcPr>
            <w:tcW w:w="1495" w:type="dxa"/>
          </w:tcPr>
          <w:p w:rsidR="0038360C" w:rsidRDefault="0038360C" w:rsidP="00AA3C4B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38360C" w:rsidRPr="00D80ECA" w:rsidRDefault="0038360C" w:rsidP="00AA3C4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38360C" w:rsidRPr="00C37448" w:rsidTr="005059FE">
        <w:tc>
          <w:tcPr>
            <w:tcW w:w="6660" w:type="dxa"/>
          </w:tcPr>
          <w:p w:rsidR="0038360C" w:rsidRPr="005059FE" w:rsidRDefault="0038360C" w:rsidP="00AA3C4B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5059FE">
              <w:rPr>
                <w:sz w:val="20"/>
                <w:szCs w:val="20"/>
                <w:lang w:val="ru-RU"/>
              </w:rPr>
              <w:t xml:space="preserve">Питома подача води </w:t>
            </w:r>
          </w:p>
        </w:tc>
        <w:tc>
          <w:tcPr>
            <w:tcW w:w="1453" w:type="dxa"/>
          </w:tcPr>
          <w:p w:rsidR="0038360C" w:rsidRPr="005059FE" w:rsidRDefault="0038360C" w:rsidP="00AA3C4B">
            <w:pPr>
              <w:spacing w:line="360" w:lineRule="auto"/>
              <w:jc w:val="center"/>
              <w:rPr>
                <w:sz w:val="20"/>
                <w:szCs w:val="20"/>
                <w:lang w:val="ru-RU"/>
              </w:rPr>
            </w:pPr>
            <w:r w:rsidRPr="005059FE">
              <w:rPr>
                <w:sz w:val="20"/>
                <w:szCs w:val="20"/>
                <w:lang w:val="ru-RU"/>
              </w:rPr>
              <w:t>л/чол./доб</w:t>
            </w:r>
          </w:p>
        </w:tc>
        <w:tc>
          <w:tcPr>
            <w:tcW w:w="1495" w:type="dxa"/>
          </w:tcPr>
          <w:p w:rsidR="0038360C" w:rsidRPr="00612C32" w:rsidRDefault="0038360C" w:rsidP="00AA3C4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8360C" w:rsidRPr="00C37448" w:rsidTr="00F67D0E">
        <w:trPr>
          <w:trHeight w:val="405"/>
        </w:trPr>
        <w:tc>
          <w:tcPr>
            <w:tcW w:w="6660" w:type="dxa"/>
          </w:tcPr>
          <w:p w:rsidR="0038360C" w:rsidRPr="005059FE" w:rsidRDefault="0038360C" w:rsidP="00AA3C4B">
            <w:pPr>
              <w:spacing w:line="360" w:lineRule="auto"/>
              <w:ind w:right="-108"/>
              <w:rPr>
                <w:sz w:val="20"/>
                <w:szCs w:val="20"/>
                <w:lang w:val="ru-RU"/>
              </w:rPr>
            </w:pPr>
            <w:r w:rsidRPr="005059FE">
              <w:rPr>
                <w:sz w:val="20"/>
                <w:szCs w:val="20"/>
                <w:lang w:val="ru-RU"/>
              </w:rPr>
              <w:t>Загальна протяжність мережі</w:t>
            </w:r>
            <w:r w:rsidR="00F67D0E">
              <w:rPr>
                <w:sz w:val="20"/>
                <w:szCs w:val="20"/>
                <w:lang w:val="ru-RU"/>
              </w:rPr>
              <w:t xml:space="preserve"> (існуючої)</w:t>
            </w:r>
          </w:p>
        </w:tc>
        <w:tc>
          <w:tcPr>
            <w:tcW w:w="1453" w:type="dxa"/>
          </w:tcPr>
          <w:p w:rsidR="0038360C" w:rsidRPr="005059FE" w:rsidRDefault="0038360C" w:rsidP="00AA3C4B">
            <w:pPr>
              <w:spacing w:line="360" w:lineRule="auto"/>
              <w:jc w:val="center"/>
              <w:rPr>
                <w:sz w:val="20"/>
                <w:szCs w:val="20"/>
                <w:lang w:val="ru-RU"/>
              </w:rPr>
            </w:pPr>
            <w:r w:rsidRPr="005059FE">
              <w:rPr>
                <w:sz w:val="20"/>
                <w:szCs w:val="20"/>
                <w:lang w:val="ru-RU"/>
              </w:rPr>
              <w:t>км</w:t>
            </w:r>
          </w:p>
        </w:tc>
        <w:tc>
          <w:tcPr>
            <w:tcW w:w="1495" w:type="dxa"/>
          </w:tcPr>
          <w:p w:rsidR="0038360C" w:rsidRPr="005059FE" w:rsidRDefault="002319DC" w:rsidP="00AA3C4B">
            <w:pPr>
              <w:spacing w:line="36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1,5</w:t>
            </w:r>
          </w:p>
        </w:tc>
      </w:tr>
      <w:tr w:rsidR="00F67D0E" w:rsidRPr="00C37448" w:rsidTr="00F67D0E">
        <w:trPr>
          <w:trHeight w:val="313"/>
        </w:trPr>
        <w:tc>
          <w:tcPr>
            <w:tcW w:w="6660" w:type="dxa"/>
          </w:tcPr>
          <w:p w:rsidR="00F67D0E" w:rsidRPr="005059FE" w:rsidRDefault="00F67D0E" w:rsidP="00F67D0E">
            <w:pPr>
              <w:spacing w:line="360" w:lineRule="auto"/>
              <w:ind w:right="-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Прокладено в 2012-2013 </w:t>
            </w:r>
            <w:r w:rsidRPr="00F67D0E">
              <w:rPr>
                <w:sz w:val="20"/>
                <w:szCs w:val="20"/>
                <w:lang w:val="ru-RU"/>
              </w:rPr>
              <w:t>ро</w:t>
            </w:r>
            <w:r>
              <w:rPr>
                <w:sz w:val="20"/>
                <w:szCs w:val="20"/>
                <w:lang w:val="ru-RU"/>
              </w:rPr>
              <w:t>ках</w:t>
            </w:r>
          </w:p>
        </w:tc>
        <w:tc>
          <w:tcPr>
            <w:tcW w:w="1453" w:type="dxa"/>
          </w:tcPr>
          <w:p w:rsidR="00F67D0E" w:rsidRPr="005059FE" w:rsidRDefault="00F67D0E" w:rsidP="00384A8B">
            <w:pPr>
              <w:spacing w:line="360" w:lineRule="auto"/>
              <w:jc w:val="center"/>
              <w:rPr>
                <w:sz w:val="20"/>
                <w:szCs w:val="20"/>
                <w:lang w:val="ru-RU"/>
              </w:rPr>
            </w:pPr>
            <w:r w:rsidRPr="005059FE">
              <w:rPr>
                <w:sz w:val="20"/>
                <w:szCs w:val="20"/>
                <w:lang w:val="ru-RU"/>
              </w:rPr>
              <w:t>км</w:t>
            </w:r>
          </w:p>
        </w:tc>
        <w:tc>
          <w:tcPr>
            <w:tcW w:w="1495" w:type="dxa"/>
          </w:tcPr>
          <w:p w:rsidR="00F67D0E" w:rsidRPr="005059FE" w:rsidRDefault="00F67D0E" w:rsidP="00F67D0E">
            <w:pPr>
              <w:spacing w:line="36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9,6</w:t>
            </w:r>
          </w:p>
        </w:tc>
      </w:tr>
    </w:tbl>
    <w:p w:rsidR="0038360C" w:rsidRDefault="0038360C" w:rsidP="00AA3C4B">
      <w:pPr>
        <w:spacing w:line="360" w:lineRule="auto"/>
        <w:rPr>
          <w:b/>
        </w:rPr>
      </w:pPr>
    </w:p>
    <w:p w:rsidR="0038360C" w:rsidRDefault="0038360C" w:rsidP="00AA3C4B">
      <w:pPr>
        <w:spacing w:line="360" w:lineRule="auto"/>
      </w:pPr>
      <w:r w:rsidRPr="009F3970">
        <w:rPr>
          <w:b/>
        </w:rPr>
        <w:t>Існуюча система водо</w:t>
      </w:r>
      <w:r>
        <w:rPr>
          <w:b/>
        </w:rPr>
        <w:t>відведення</w:t>
      </w:r>
    </w:p>
    <w:p w:rsidR="0038360C" w:rsidRDefault="0038360C" w:rsidP="00540C51">
      <w:pPr>
        <w:pStyle w:val="ae"/>
        <w:spacing w:line="360" w:lineRule="auto"/>
        <w:rPr>
          <w:lang w:val="ru-RU"/>
        </w:rPr>
      </w:pPr>
      <w:r>
        <w:t>В центральній частині села, для каналізування  багатоповерхових будинків по вул. Лазуки та 50 років СРСР,  існує локальна система водовідведення.</w:t>
      </w:r>
      <w:r w:rsidRPr="00B533E4">
        <w:rPr>
          <w:sz w:val="28"/>
          <w:szCs w:val="28"/>
        </w:rPr>
        <w:t xml:space="preserve"> </w:t>
      </w:r>
      <w:r>
        <w:rPr>
          <w:lang w:val="ru-RU"/>
        </w:rPr>
        <w:t xml:space="preserve">Система водовідведення побудована в 1972 році. </w:t>
      </w:r>
    </w:p>
    <w:p w:rsidR="0038360C" w:rsidRDefault="0038360C" w:rsidP="00AA3C4B">
      <w:pPr>
        <w:pStyle w:val="ae"/>
        <w:spacing w:line="360" w:lineRule="auto"/>
        <w:rPr>
          <w:lang w:val="ru-RU"/>
        </w:rPr>
      </w:pPr>
      <w:r w:rsidRPr="009813ED">
        <w:rPr>
          <w:lang w:val="ru-RU"/>
        </w:rPr>
        <w:t xml:space="preserve">Системою самопливних колекторів стоки транспортуються на </w:t>
      </w:r>
      <w:r>
        <w:rPr>
          <w:lang w:val="ru-RU"/>
        </w:rPr>
        <w:t>очисні споруди (на даний час недіючі),  які знаходяться в північній частині селища</w:t>
      </w:r>
      <w:r w:rsidR="00CA3CF5">
        <w:rPr>
          <w:lang w:val="ru-RU"/>
        </w:rPr>
        <w:t xml:space="preserve"> (за межами житлової забудови)</w:t>
      </w:r>
      <w:r w:rsidRPr="009813ED">
        <w:rPr>
          <w:lang w:val="ru-RU"/>
        </w:rPr>
        <w:t>.</w:t>
      </w:r>
      <w:r>
        <w:rPr>
          <w:lang w:val="ru-RU"/>
        </w:rPr>
        <w:t xml:space="preserve"> </w:t>
      </w:r>
    </w:p>
    <w:p w:rsidR="0038360C" w:rsidRPr="0069327E" w:rsidRDefault="0038360C" w:rsidP="00AA3C4B">
      <w:pPr>
        <w:pStyle w:val="ae"/>
        <w:spacing w:line="360" w:lineRule="auto"/>
        <w:rPr>
          <w:lang w:val="ru-RU"/>
        </w:rPr>
      </w:pPr>
      <w:r>
        <w:rPr>
          <w:lang w:val="ru-RU"/>
        </w:rPr>
        <w:t>Орієнтовна витрата стоків становить близько 20 м</w:t>
      </w:r>
      <w:r w:rsidRPr="005A4AEF">
        <w:rPr>
          <w:vertAlign w:val="superscript"/>
          <w:lang w:val="ru-RU"/>
        </w:rPr>
        <w:t>3</w:t>
      </w:r>
      <w:r>
        <w:rPr>
          <w:lang w:val="ru-RU"/>
        </w:rPr>
        <w:t>/добу. Самопливні каналізаційні трубопроводи побудовані з азбоцементних труб, діаметром 150-</w:t>
      </w:r>
      <w:smartTag w:uri="urn:schemas-microsoft-com:office:smarttags" w:element="metricconverter">
        <w:smartTagPr>
          <w:attr w:name="ProductID" w:val="3,0 м"/>
        </w:smartTagPr>
        <w:r>
          <w:rPr>
            <w:lang w:val="ru-RU"/>
          </w:rPr>
          <w:t>200 мм</w:t>
        </w:r>
      </w:smartTag>
      <w:r>
        <w:rPr>
          <w:lang w:val="ru-RU"/>
        </w:rPr>
        <w:t>, і частково замулені.</w:t>
      </w:r>
    </w:p>
    <w:p w:rsidR="0038360C" w:rsidRDefault="0038360C" w:rsidP="00AA3C4B">
      <w:pPr>
        <w:pStyle w:val="ae"/>
        <w:spacing w:line="360" w:lineRule="auto"/>
        <w:rPr>
          <w:lang w:val="ru-RU"/>
        </w:rPr>
      </w:pPr>
      <w:r>
        <w:rPr>
          <w:lang w:val="ru-RU"/>
        </w:rPr>
        <w:t>Оглядові колодязі в більшості випадків зруйновані і потребують відновлення</w:t>
      </w:r>
      <w:r w:rsidRPr="009813ED">
        <w:rPr>
          <w:lang w:val="ru-RU"/>
        </w:rPr>
        <w:t xml:space="preserve">. </w:t>
      </w:r>
    </w:p>
    <w:p w:rsidR="0038360C" w:rsidRDefault="0038360C" w:rsidP="00CB4DFD">
      <w:pPr>
        <w:pStyle w:val="ae"/>
        <w:spacing w:line="360" w:lineRule="auto"/>
        <w:rPr>
          <w:lang w:val="ru-RU"/>
        </w:rPr>
      </w:pPr>
      <w:r w:rsidRPr="009813ED">
        <w:rPr>
          <w:lang w:val="ru-RU"/>
        </w:rPr>
        <w:lastRenderedPageBreak/>
        <w:t>На майданчику КОС існу</w:t>
      </w:r>
      <w:r>
        <w:rPr>
          <w:lang w:val="ru-RU"/>
        </w:rPr>
        <w:t>ють</w:t>
      </w:r>
      <w:r w:rsidRPr="009813ED">
        <w:rPr>
          <w:lang w:val="ru-RU"/>
        </w:rPr>
        <w:t xml:space="preserve"> </w:t>
      </w:r>
      <w:r>
        <w:rPr>
          <w:lang w:val="ru-RU"/>
        </w:rPr>
        <w:t>залишки зал. бетонного септика  та біоставок</w:t>
      </w:r>
      <w:r w:rsidRPr="00CB4DFD">
        <w:rPr>
          <w:lang w:val="ru-RU"/>
        </w:rPr>
        <w:t xml:space="preserve"> </w:t>
      </w:r>
      <w:r>
        <w:rPr>
          <w:lang w:val="ru-RU"/>
        </w:rPr>
        <w:t>для доочищення стічних вод.</w:t>
      </w:r>
      <w:r w:rsidRPr="006A197D">
        <w:rPr>
          <w:lang w:val="ru-RU"/>
        </w:rPr>
        <w:t xml:space="preserve"> </w:t>
      </w:r>
    </w:p>
    <w:p w:rsidR="0038360C" w:rsidRDefault="0038360C" w:rsidP="00EA7188">
      <w:pPr>
        <w:pStyle w:val="ae"/>
        <w:spacing w:line="360" w:lineRule="auto"/>
        <w:rPr>
          <w:lang w:val="ru-RU"/>
        </w:rPr>
      </w:pPr>
      <w:r w:rsidRPr="002351D7">
        <w:rPr>
          <w:lang w:val="ru-RU"/>
        </w:rPr>
        <w:t>На сьогоднішній день практично жодна споруда не працює, а стоки, проходячи через замулен</w:t>
      </w:r>
      <w:r>
        <w:rPr>
          <w:lang w:val="ru-RU"/>
        </w:rPr>
        <w:t>ий</w:t>
      </w:r>
      <w:r w:rsidRPr="002351D7">
        <w:rPr>
          <w:lang w:val="ru-RU"/>
        </w:rPr>
        <w:t xml:space="preserve"> </w:t>
      </w:r>
      <w:r>
        <w:rPr>
          <w:lang w:val="ru-RU"/>
        </w:rPr>
        <w:t>біоставок</w:t>
      </w:r>
      <w:r w:rsidRPr="002351D7">
        <w:rPr>
          <w:lang w:val="ru-RU"/>
        </w:rPr>
        <w:t xml:space="preserve">, скидаються в річку </w:t>
      </w:r>
      <w:r>
        <w:rPr>
          <w:lang w:val="ru-RU"/>
        </w:rPr>
        <w:t>Куколка,</w:t>
      </w:r>
      <w:r w:rsidRPr="002351D7">
        <w:rPr>
          <w:lang w:val="ru-RU"/>
        </w:rPr>
        <w:t xml:space="preserve"> басейн р. </w:t>
      </w:r>
      <w:r>
        <w:rPr>
          <w:lang w:val="ru-RU"/>
        </w:rPr>
        <w:t>Сейм</w:t>
      </w:r>
      <w:r w:rsidRPr="002351D7">
        <w:rPr>
          <w:lang w:val="ru-RU"/>
        </w:rPr>
        <w:t xml:space="preserve">. </w:t>
      </w:r>
      <w:r>
        <w:rPr>
          <w:lang w:val="ru-RU"/>
        </w:rPr>
        <w:t>Інструментальний облік стоків не ведеться.</w:t>
      </w:r>
      <w:r w:rsidRPr="000D255B">
        <w:rPr>
          <w:lang w:val="ru-RU"/>
        </w:rPr>
        <w:t xml:space="preserve"> </w:t>
      </w:r>
      <w:r>
        <w:t xml:space="preserve">Також </w:t>
      </w:r>
      <w:r>
        <w:rPr>
          <w:lang w:val="ru-RU"/>
        </w:rPr>
        <w:t>не виконуються аналізи якості стоків.</w:t>
      </w:r>
    </w:p>
    <w:p w:rsidR="0038360C" w:rsidRPr="00CB4DFD" w:rsidRDefault="0038360C" w:rsidP="00AA3C4B">
      <w:pPr>
        <w:pStyle w:val="ae"/>
        <w:spacing w:line="360" w:lineRule="auto"/>
        <w:rPr>
          <w:lang w:val="ru-RU"/>
        </w:rPr>
      </w:pPr>
      <w:r>
        <w:rPr>
          <w:lang w:val="ru-RU"/>
        </w:rPr>
        <w:t>Під</w:t>
      </w:r>
      <w:r w:rsidRPr="00CB4DFD">
        <w:rPr>
          <w:lang w:val="ru-RU"/>
        </w:rPr>
        <w:t xml:space="preserve">’їзд до площадки здійснюється по існуючому проїзду від вул. </w:t>
      </w:r>
      <w:r>
        <w:rPr>
          <w:lang w:val="ru-RU"/>
        </w:rPr>
        <w:t>Буд</w:t>
      </w:r>
      <w:r w:rsidR="00BA7B88">
        <w:rPr>
          <w:lang w:val="ru-RU"/>
        </w:rPr>
        <w:t>ьо</w:t>
      </w:r>
      <w:r>
        <w:rPr>
          <w:lang w:val="ru-RU"/>
        </w:rPr>
        <w:t>нного, також проектом передбачалося живлення площадки за допомогою повітряної лінії ПЛ-0,4 кв (на даний час недіючої).</w:t>
      </w:r>
    </w:p>
    <w:p w:rsidR="0038360C" w:rsidRPr="007563D2" w:rsidRDefault="0038360C" w:rsidP="00AA3C4B">
      <w:pPr>
        <w:pStyle w:val="ae"/>
        <w:spacing w:line="360" w:lineRule="auto"/>
        <w:rPr>
          <w:lang w:val="ru-RU"/>
        </w:rPr>
      </w:pPr>
      <w:r w:rsidRPr="002351D7">
        <w:rPr>
          <w:lang w:val="ru-RU"/>
        </w:rPr>
        <w:t>На даний момент в експлуатації системи каналізації задіян</w:t>
      </w:r>
      <w:r>
        <w:rPr>
          <w:lang w:val="ru-RU"/>
        </w:rPr>
        <w:t>а</w:t>
      </w:r>
      <w:r w:rsidRPr="002351D7">
        <w:rPr>
          <w:lang w:val="ru-RU"/>
        </w:rPr>
        <w:t xml:space="preserve"> лише </w:t>
      </w:r>
      <w:r>
        <w:rPr>
          <w:lang w:val="ru-RU"/>
        </w:rPr>
        <w:t>1</w:t>
      </w:r>
      <w:r w:rsidRPr="002351D7">
        <w:rPr>
          <w:lang w:val="ru-RU"/>
        </w:rPr>
        <w:t xml:space="preserve"> людин</w:t>
      </w:r>
      <w:r>
        <w:rPr>
          <w:lang w:val="ru-RU"/>
        </w:rPr>
        <w:t>а.</w:t>
      </w:r>
    </w:p>
    <w:p w:rsidR="0038360C" w:rsidRDefault="0038360C" w:rsidP="00AA3C4B">
      <w:pPr>
        <w:pStyle w:val="ae"/>
        <w:spacing w:line="360" w:lineRule="auto"/>
        <w:rPr>
          <w:lang w:val="ru-RU"/>
        </w:rPr>
      </w:pPr>
    </w:p>
    <w:p w:rsidR="0038360C" w:rsidRDefault="0038360C" w:rsidP="00AA3C4B">
      <w:pPr>
        <w:pStyle w:val="ae"/>
        <w:spacing w:line="360" w:lineRule="auto"/>
        <w:rPr>
          <w:b/>
          <w:lang w:val="ru-RU"/>
        </w:rPr>
      </w:pPr>
      <w:r w:rsidRPr="005C7897">
        <w:rPr>
          <w:lang w:val="ru-RU"/>
        </w:rPr>
        <w:t>Основні показники системи водовідведення наведені в таблиці 2.</w:t>
      </w:r>
      <w:r w:rsidRPr="002351D7">
        <w:rPr>
          <w:lang w:val="ru-RU"/>
        </w:rPr>
        <w:t xml:space="preserve"> </w:t>
      </w:r>
    </w:p>
    <w:p w:rsidR="0038360C" w:rsidRDefault="0038360C" w:rsidP="00AA3C4B">
      <w:pPr>
        <w:spacing w:line="360" w:lineRule="auto"/>
        <w:rPr>
          <w:b/>
          <w:lang w:val="ru-RU"/>
        </w:rPr>
      </w:pPr>
    </w:p>
    <w:p w:rsidR="0038360C" w:rsidRDefault="0038360C" w:rsidP="00AA3C4B">
      <w:pPr>
        <w:spacing w:line="360" w:lineRule="auto"/>
        <w:rPr>
          <w:b/>
          <w:lang w:val="ru-RU"/>
        </w:rPr>
      </w:pPr>
      <w:r w:rsidRPr="00F93670">
        <w:rPr>
          <w:b/>
          <w:lang w:val="ru-RU"/>
        </w:rPr>
        <w:t>Таблиц</w:t>
      </w:r>
      <w:r>
        <w:rPr>
          <w:b/>
          <w:lang w:val="ru-RU"/>
        </w:rPr>
        <w:t>я</w:t>
      </w:r>
      <w:r w:rsidRPr="00F93670">
        <w:rPr>
          <w:b/>
          <w:lang w:val="ru-RU"/>
        </w:rPr>
        <w:t xml:space="preserve"> 2</w:t>
      </w:r>
      <w:r>
        <w:rPr>
          <w:b/>
          <w:lang w:val="ru-RU"/>
        </w:rPr>
        <w:t xml:space="preserve">  </w:t>
      </w:r>
      <w:r w:rsidRPr="00F93670">
        <w:rPr>
          <w:b/>
          <w:lang w:val="ru-RU"/>
        </w:rPr>
        <w:t>Основн</w:t>
      </w:r>
      <w:r>
        <w:rPr>
          <w:b/>
          <w:lang w:val="ru-RU"/>
        </w:rPr>
        <w:t>і</w:t>
      </w:r>
      <w:r w:rsidRPr="00F93670">
        <w:rPr>
          <w:b/>
          <w:lang w:val="ru-RU"/>
        </w:rPr>
        <w:t xml:space="preserve"> показ</w:t>
      </w:r>
      <w:r>
        <w:rPr>
          <w:b/>
          <w:lang w:val="ru-RU"/>
        </w:rPr>
        <w:t>ники</w:t>
      </w:r>
      <w:r w:rsidRPr="00F93670">
        <w:rPr>
          <w:b/>
          <w:lang w:val="ru-RU"/>
        </w:rPr>
        <w:t xml:space="preserve"> </w:t>
      </w:r>
      <w:r>
        <w:rPr>
          <w:b/>
          <w:lang w:val="ru-RU"/>
        </w:rPr>
        <w:t xml:space="preserve">існуючої </w:t>
      </w:r>
      <w:r w:rsidRPr="00F93670">
        <w:rPr>
          <w:b/>
          <w:lang w:val="ru-RU"/>
        </w:rPr>
        <w:t>систем</w:t>
      </w:r>
      <w:r>
        <w:rPr>
          <w:b/>
          <w:lang w:val="ru-RU"/>
        </w:rPr>
        <w:t>и</w:t>
      </w:r>
      <w:r w:rsidRPr="00F93670">
        <w:rPr>
          <w:b/>
          <w:lang w:val="ru-RU"/>
        </w:rPr>
        <w:t xml:space="preserve"> водо</w:t>
      </w:r>
      <w:r>
        <w:rPr>
          <w:b/>
          <w:lang w:val="ru-RU"/>
        </w:rPr>
        <w:t xml:space="preserve">відведення </w:t>
      </w:r>
    </w:p>
    <w:p w:rsidR="0038360C" w:rsidRPr="00C37448" w:rsidRDefault="0038360C" w:rsidP="00AA3C4B">
      <w:pPr>
        <w:spacing w:line="360" w:lineRule="auto"/>
        <w:jc w:val="center"/>
        <w:rPr>
          <w:lang w:val="ru-RU"/>
        </w:rPr>
      </w:pPr>
    </w:p>
    <w:tbl>
      <w:tblPr>
        <w:tblW w:w="9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3"/>
        <w:gridCol w:w="1577"/>
        <w:gridCol w:w="1615"/>
      </w:tblGrid>
      <w:tr w:rsidR="0038360C" w:rsidRPr="00C37448" w:rsidTr="005059FE">
        <w:trPr>
          <w:trHeight w:val="283"/>
          <w:tblHeader/>
        </w:trPr>
        <w:tc>
          <w:tcPr>
            <w:tcW w:w="6343" w:type="dxa"/>
          </w:tcPr>
          <w:p w:rsidR="0038360C" w:rsidRPr="005059FE" w:rsidRDefault="0038360C" w:rsidP="00AA3C4B">
            <w:pPr>
              <w:spacing w:line="360" w:lineRule="auto"/>
              <w:rPr>
                <w:b/>
                <w:sz w:val="20"/>
                <w:szCs w:val="20"/>
                <w:lang w:val="ru-RU"/>
              </w:rPr>
            </w:pPr>
            <w:r w:rsidRPr="005059FE">
              <w:rPr>
                <w:b/>
                <w:sz w:val="20"/>
                <w:szCs w:val="20"/>
                <w:lang w:val="ru-RU"/>
              </w:rPr>
              <w:t>Найменування</w:t>
            </w:r>
          </w:p>
        </w:tc>
        <w:tc>
          <w:tcPr>
            <w:tcW w:w="1577" w:type="dxa"/>
          </w:tcPr>
          <w:p w:rsidR="0038360C" w:rsidRPr="005059FE" w:rsidRDefault="0038360C" w:rsidP="00AA3C4B">
            <w:pPr>
              <w:spacing w:line="360" w:lineRule="auto"/>
              <w:ind w:right="-95" w:hanging="108"/>
              <w:jc w:val="center"/>
              <w:rPr>
                <w:b/>
                <w:sz w:val="20"/>
                <w:szCs w:val="20"/>
                <w:lang w:val="ru-RU"/>
              </w:rPr>
            </w:pPr>
            <w:r w:rsidRPr="005059FE">
              <w:rPr>
                <w:b/>
                <w:sz w:val="20"/>
                <w:szCs w:val="20"/>
                <w:lang w:val="ru-RU"/>
              </w:rPr>
              <w:t>Од.вимір.</w:t>
            </w:r>
          </w:p>
        </w:tc>
        <w:tc>
          <w:tcPr>
            <w:tcW w:w="1615" w:type="dxa"/>
          </w:tcPr>
          <w:p w:rsidR="0038360C" w:rsidRPr="005059FE" w:rsidRDefault="0038360C" w:rsidP="00AA3C4B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5059FE">
              <w:rPr>
                <w:b/>
                <w:sz w:val="20"/>
                <w:szCs w:val="20"/>
                <w:lang w:val="ru-RU"/>
              </w:rPr>
              <w:t>Показники</w:t>
            </w:r>
          </w:p>
        </w:tc>
      </w:tr>
      <w:tr w:rsidR="0038360C" w:rsidRPr="00C37448" w:rsidTr="005059FE">
        <w:trPr>
          <w:trHeight w:val="330"/>
        </w:trPr>
        <w:tc>
          <w:tcPr>
            <w:tcW w:w="6343" w:type="dxa"/>
          </w:tcPr>
          <w:p w:rsidR="0038360C" w:rsidRPr="005059FE" w:rsidRDefault="0038360C" w:rsidP="00AA3C4B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5059FE">
              <w:rPr>
                <w:sz w:val="20"/>
                <w:szCs w:val="20"/>
                <w:lang w:val="ru-RU"/>
              </w:rPr>
              <w:t>Загальна кількість населення</w:t>
            </w:r>
          </w:p>
        </w:tc>
        <w:tc>
          <w:tcPr>
            <w:tcW w:w="1577" w:type="dxa"/>
          </w:tcPr>
          <w:p w:rsidR="0038360C" w:rsidRPr="005059FE" w:rsidRDefault="0038360C" w:rsidP="00AA3C4B">
            <w:pPr>
              <w:spacing w:line="360" w:lineRule="auto"/>
              <w:jc w:val="center"/>
              <w:rPr>
                <w:lang w:val="ru-RU"/>
              </w:rPr>
            </w:pPr>
            <w:r w:rsidRPr="005059FE">
              <w:rPr>
                <w:sz w:val="22"/>
                <w:szCs w:val="22"/>
                <w:lang w:val="ru-RU"/>
              </w:rPr>
              <w:t>чол.</w:t>
            </w:r>
          </w:p>
        </w:tc>
        <w:tc>
          <w:tcPr>
            <w:tcW w:w="1615" w:type="dxa"/>
          </w:tcPr>
          <w:p w:rsidR="0038360C" w:rsidRPr="005059FE" w:rsidRDefault="0038360C" w:rsidP="00AA3C4B">
            <w:pPr>
              <w:spacing w:line="36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1305</w:t>
            </w:r>
          </w:p>
        </w:tc>
      </w:tr>
      <w:tr w:rsidR="0038360C" w:rsidRPr="00C37448" w:rsidTr="005059FE">
        <w:trPr>
          <w:trHeight w:val="361"/>
        </w:trPr>
        <w:tc>
          <w:tcPr>
            <w:tcW w:w="6343" w:type="dxa"/>
          </w:tcPr>
          <w:p w:rsidR="0038360C" w:rsidRPr="005059FE" w:rsidRDefault="0038360C" w:rsidP="00AA3C4B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5059FE">
              <w:rPr>
                <w:sz w:val="20"/>
                <w:szCs w:val="20"/>
                <w:lang w:val="ru-RU"/>
              </w:rPr>
              <w:t>в т.ч. користуються водовідведенням</w:t>
            </w:r>
          </w:p>
        </w:tc>
        <w:tc>
          <w:tcPr>
            <w:tcW w:w="1577" w:type="dxa"/>
          </w:tcPr>
          <w:p w:rsidR="0038360C" w:rsidRPr="005059FE" w:rsidRDefault="0038360C" w:rsidP="00AA3C4B">
            <w:pPr>
              <w:spacing w:line="360" w:lineRule="auto"/>
              <w:jc w:val="center"/>
              <w:rPr>
                <w:lang w:val="ru-RU"/>
              </w:rPr>
            </w:pPr>
            <w:r w:rsidRPr="005059FE">
              <w:rPr>
                <w:sz w:val="22"/>
                <w:szCs w:val="22"/>
                <w:lang w:val="ru-RU"/>
              </w:rPr>
              <w:t>чол.</w:t>
            </w:r>
          </w:p>
        </w:tc>
        <w:tc>
          <w:tcPr>
            <w:tcW w:w="1615" w:type="dxa"/>
          </w:tcPr>
          <w:p w:rsidR="0038360C" w:rsidRPr="005059FE" w:rsidRDefault="0038360C" w:rsidP="00AA3C4B">
            <w:pPr>
              <w:spacing w:line="36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216</w:t>
            </w:r>
          </w:p>
        </w:tc>
      </w:tr>
      <w:tr w:rsidR="0038360C" w:rsidRPr="00C37448" w:rsidTr="005059FE">
        <w:trPr>
          <w:trHeight w:val="380"/>
        </w:trPr>
        <w:tc>
          <w:tcPr>
            <w:tcW w:w="6343" w:type="dxa"/>
          </w:tcPr>
          <w:p w:rsidR="0038360C" w:rsidRPr="005059FE" w:rsidRDefault="0038360C" w:rsidP="00AA3C4B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5059FE">
              <w:rPr>
                <w:sz w:val="20"/>
                <w:szCs w:val="20"/>
                <w:lang w:val="ru-RU"/>
              </w:rPr>
              <w:t xml:space="preserve">Пропущено стоків </w:t>
            </w:r>
          </w:p>
        </w:tc>
        <w:tc>
          <w:tcPr>
            <w:tcW w:w="1577" w:type="dxa"/>
          </w:tcPr>
          <w:p w:rsidR="0038360C" w:rsidRPr="005059FE" w:rsidRDefault="0038360C" w:rsidP="00AA3C4B">
            <w:pPr>
              <w:spacing w:line="360" w:lineRule="auto"/>
              <w:jc w:val="center"/>
              <w:rPr>
                <w:sz w:val="20"/>
                <w:szCs w:val="20"/>
                <w:lang w:val="ru-RU"/>
              </w:rPr>
            </w:pPr>
            <w:r w:rsidRPr="005059FE">
              <w:rPr>
                <w:sz w:val="20"/>
                <w:szCs w:val="20"/>
                <w:lang w:val="ru-RU"/>
              </w:rPr>
              <w:t>м</w:t>
            </w:r>
            <w:r w:rsidRPr="005059FE">
              <w:rPr>
                <w:sz w:val="20"/>
                <w:szCs w:val="20"/>
                <w:vertAlign w:val="superscript"/>
                <w:lang w:val="ru-RU"/>
              </w:rPr>
              <w:t>3</w:t>
            </w:r>
            <w:r w:rsidRPr="005059FE">
              <w:rPr>
                <w:sz w:val="20"/>
                <w:szCs w:val="20"/>
                <w:lang w:val="ru-RU"/>
              </w:rPr>
              <w:t>/доб</w:t>
            </w:r>
          </w:p>
        </w:tc>
        <w:tc>
          <w:tcPr>
            <w:tcW w:w="1615" w:type="dxa"/>
          </w:tcPr>
          <w:p w:rsidR="0038360C" w:rsidRPr="00671CC0" w:rsidRDefault="0038360C" w:rsidP="00AA3C4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8360C" w:rsidRPr="00C37448" w:rsidTr="005059FE">
        <w:trPr>
          <w:trHeight w:val="398"/>
        </w:trPr>
        <w:tc>
          <w:tcPr>
            <w:tcW w:w="6343" w:type="dxa"/>
          </w:tcPr>
          <w:p w:rsidR="0038360C" w:rsidRPr="005059FE" w:rsidRDefault="0038360C" w:rsidP="00AA3C4B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5059FE">
              <w:rPr>
                <w:sz w:val="20"/>
                <w:szCs w:val="20"/>
                <w:lang w:val="ru-RU"/>
              </w:rPr>
              <w:t xml:space="preserve">Питоме водовідведення </w:t>
            </w:r>
          </w:p>
        </w:tc>
        <w:tc>
          <w:tcPr>
            <w:tcW w:w="1577" w:type="dxa"/>
          </w:tcPr>
          <w:p w:rsidR="0038360C" w:rsidRPr="005059FE" w:rsidRDefault="0038360C" w:rsidP="00AA3C4B">
            <w:pPr>
              <w:spacing w:line="360" w:lineRule="auto"/>
              <w:jc w:val="center"/>
              <w:rPr>
                <w:sz w:val="20"/>
                <w:szCs w:val="20"/>
                <w:lang w:val="ru-RU"/>
              </w:rPr>
            </w:pPr>
            <w:r w:rsidRPr="005059FE">
              <w:rPr>
                <w:sz w:val="20"/>
                <w:szCs w:val="20"/>
                <w:lang w:val="ru-RU"/>
              </w:rPr>
              <w:t>л/чол./доб</w:t>
            </w:r>
          </w:p>
        </w:tc>
        <w:tc>
          <w:tcPr>
            <w:tcW w:w="1615" w:type="dxa"/>
          </w:tcPr>
          <w:p w:rsidR="0038360C" w:rsidRPr="00671CC0" w:rsidRDefault="0038360C" w:rsidP="00AA3C4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8360C" w:rsidRPr="00C37448" w:rsidTr="005059FE">
        <w:trPr>
          <w:trHeight w:val="416"/>
        </w:trPr>
        <w:tc>
          <w:tcPr>
            <w:tcW w:w="6343" w:type="dxa"/>
          </w:tcPr>
          <w:p w:rsidR="0038360C" w:rsidRPr="005059FE" w:rsidRDefault="0038360C" w:rsidP="00AA3C4B">
            <w:pPr>
              <w:spacing w:line="360" w:lineRule="auto"/>
              <w:ind w:right="-108"/>
              <w:rPr>
                <w:sz w:val="20"/>
                <w:szCs w:val="20"/>
                <w:lang w:val="ru-RU"/>
              </w:rPr>
            </w:pPr>
            <w:r w:rsidRPr="005059FE">
              <w:rPr>
                <w:sz w:val="20"/>
                <w:szCs w:val="20"/>
                <w:lang w:val="ru-RU"/>
              </w:rPr>
              <w:t>Загальна протяжність каналізаційних мереж</w:t>
            </w:r>
          </w:p>
        </w:tc>
        <w:tc>
          <w:tcPr>
            <w:tcW w:w="1577" w:type="dxa"/>
          </w:tcPr>
          <w:p w:rsidR="0038360C" w:rsidRPr="005059FE" w:rsidRDefault="0038360C" w:rsidP="00AA3C4B">
            <w:pPr>
              <w:spacing w:line="360" w:lineRule="auto"/>
              <w:jc w:val="center"/>
              <w:rPr>
                <w:sz w:val="20"/>
                <w:szCs w:val="20"/>
                <w:lang w:val="ru-RU"/>
              </w:rPr>
            </w:pPr>
            <w:r w:rsidRPr="005059FE">
              <w:rPr>
                <w:sz w:val="20"/>
                <w:szCs w:val="20"/>
                <w:lang w:val="ru-RU"/>
              </w:rPr>
              <w:t>км</w:t>
            </w:r>
          </w:p>
        </w:tc>
        <w:tc>
          <w:tcPr>
            <w:tcW w:w="1615" w:type="dxa"/>
          </w:tcPr>
          <w:p w:rsidR="0038360C" w:rsidRPr="005059FE" w:rsidRDefault="001E5507" w:rsidP="001E5507">
            <w:pPr>
              <w:spacing w:line="36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38360C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>5</w:t>
            </w:r>
            <w:r w:rsidR="0038360C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8360C" w:rsidRPr="00C37448" w:rsidTr="005059FE">
        <w:tc>
          <w:tcPr>
            <w:tcW w:w="6343" w:type="dxa"/>
            <w:vMerge w:val="restart"/>
          </w:tcPr>
          <w:p w:rsidR="0038360C" w:rsidRPr="005059FE" w:rsidRDefault="0038360C" w:rsidP="00AA3C4B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5059FE">
              <w:rPr>
                <w:sz w:val="20"/>
                <w:szCs w:val="20"/>
                <w:lang w:val="ru-RU"/>
              </w:rPr>
              <w:t>в т.ч. зношеної та аварійної мережі</w:t>
            </w:r>
          </w:p>
        </w:tc>
        <w:tc>
          <w:tcPr>
            <w:tcW w:w="1577" w:type="dxa"/>
          </w:tcPr>
          <w:p w:rsidR="0038360C" w:rsidRPr="005059FE" w:rsidRDefault="0038360C" w:rsidP="00AA3C4B">
            <w:pPr>
              <w:spacing w:line="360" w:lineRule="auto"/>
              <w:jc w:val="center"/>
              <w:rPr>
                <w:sz w:val="20"/>
                <w:szCs w:val="20"/>
                <w:lang w:val="ru-RU"/>
              </w:rPr>
            </w:pPr>
            <w:r w:rsidRPr="005059FE">
              <w:rPr>
                <w:sz w:val="20"/>
                <w:szCs w:val="20"/>
                <w:lang w:val="ru-RU"/>
              </w:rPr>
              <w:t>км</w:t>
            </w:r>
          </w:p>
        </w:tc>
        <w:tc>
          <w:tcPr>
            <w:tcW w:w="1615" w:type="dxa"/>
          </w:tcPr>
          <w:p w:rsidR="0038360C" w:rsidRPr="005059FE" w:rsidRDefault="001E5507" w:rsidP="00AA3C4B">
            <w:pPr>
              <w:spacing w:line="36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8360C" w:rsidRPr="00C37448" w:rsidTr="005A510E">
        <w:trPr>
          <w:trHeight w:val="210"/>
        </w:trPr>
        <w:tc>
          <w:tcPr>
            <w:tcW w:w="6343" w:type="dxa"/>
            <w:vMerge/>
          </w:tcPr>
          <w:p w:rsidR="0038360C" w:rsidRPr="005059FE" w:rsidRDefault="0038360C" w:rsidP="00AA3C4B">
            <w:pPr>
              <w:spacing w:line="36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577" w:type="dxa"/>
          </w:tcPr>
          <w:p w:rsidR="0038360C" w:rsidRPr="005059FE" w:rsidRDefault="0038360C" w:rsidP="00AA3C4B">
            <w:pPr>
              <w:spacing w:line="360" w:lineRule="auto"/>
              <w:jc w:val="center"/>
              <w:rPr>
                <w:sz w:val="20"/>
                <w:szCs w:val="20"/>
                <w:lang w:val="ru-RU"/>
              </w:rPr>
            </w:pPr>
            <w:r w:rsidRPr="005059FE"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1615" w:type="dxa"/>
          </w:tcPr>
          <w:p w:rsidR="0038360C" w:rsidRPr="005059FE" w:rsidRDefault="0038360C" w:rsidP="00AA3C4B">
            <w:pPr>
              <w:spacing w:line="36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</w:tr>
      <w:tr w:rsidR="0038360C" w:rsidRPr="00C37448" w:rsidTr="005A510E">
        <w:trPr>
          <w:trHeight w:val="315"/>
        </w:trPr>
        <w:tc>
          <w:tcPr>
            <w:tcW w:w="6343" w:type="dxa"/>
          </w:tcPr>
          <w:p w:rsidR="0038360C" w:rsidRPr="005059FE" w:rsidRDefault="0038360C" w:rsidP="00AA3C4B">
            <w:pPr>
              <w:spacing w:line="36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КОС (не діючі)</w:t>
            </w:r>
          </w:p>
        </w:tc>
        <w:tc>
          <w:tcPr>
            <w:tcW w:w="1577" w:type="dxa"/>
          </w:tcPr>
          <w:p w:rsidR="0038360C" w:rsidRPr="005059FE" w:rsidRDefault="0038360C" w:rsidP="00AA3C4B">
            <w:pPr>
              <w:spacing w:line="36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</w:t>
            </w:r>
            <w:r w:rsidRPr="005A510E">
              <w:rPr>
                <w:sz w:val="20"/>
                <w:szCs w:val="20"/>
                <w:vertAlign w:val="superscript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/добу.</w:t>
            </w:r>
          </w:p>
        </w:tc>
        <w:tc>
          <w:tcPr>
            <w:tcW w:w="1615" w:type="dxa"/>
          </w:tcPr>
          <w:p w:rsidR="0038360C" w:rsidRDefault="0038360C" w:rsidP="00AA3C4B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</w:tr>
    </w:tbl>
    <w:p w:rsidR="0038360C" w:rsidRDefault="0038360C" w:rsidP="00AA3C4B">
      <w:pPr>
        <w:pStyle w:val="ae"/>
        <w:spacing w:line="360" w:lineRule="auto"/>
      </w:pPr>
    </w:p>
    <w:p w:rsidR="0038360C" w:rsidRDefault="0038360C" w:rsidP="002319DC">
      <w:pPr>
        <w:pStyle w:val="ae"/>
        <w:spacing w:line="360" w:lineRule="auto"/>
        <w:ind w:firstLine="567"/>
      </w:pPr>
      <w:r>
        <w:t>Значна частина населення с. Вирівка користується вигрібними ямами з періодичним вивезенням стоків та осадів на існуючі каналізаційні очисні споруди м. Конотоп.</w:t>
      </w:r>
    </w:p>
    <w:p w:rsidR="0038360C" w:rsidRPr="00A44EFE" w:rsidRDefault="0038360C" w:rsidP="002319DC">
      <w:pPr>
        <w:pStyle w:val="ae"/>
        <w:spacing w:line="360" w:lineRule="auto"/>
        <w:ind w:firstLine="567"/>
      </w:pPr>
      <w:r>
        <w:t>Нерозвинена система та н</w:t>
      </w:r>
      <w:r w:rsidRPr="00A44EFE">
        <w:t>езадовільний стан мережі</w:t>
      </w:r>
      <w:r>
        <w:t xml:space="preserve"> водовідведення</w:t>
      </w:r>
      <w:r w:rsidRPr="00A44EFE">
        <w:t xml:space="preserve">, і часті затори є причинами забруднення </w:t>
      </w:r>
      <w:r>
        <w:t xml:space="preserve">навколишнього середовища, </w:t>
      </w:r>
      <w:r w:rsidRPr="00A44EFE">
        <w:t>вторинного</w:t>
      </w:r>
      <w:r>
        <w:t xml:space="preserve"> забруднення</w:t>
      </w:r>
      <w:r w:rsidRPr="00A44EFE">
        <w:t xml:space="preserve"> питної води і </w:t>
      </w:r>
      <w:r>
        <w:t xml:space="preserve">можливими </w:t>
      </w:r>
      <w:r w:rsidRPr="00A44EFE">
        <w:t>джерелами спалахів кишкових захворювань.</w:t>
      </w:r>
      <w:r>
        <w:t xml:space="preserve"> Потрапляння</w:t>
      </w:r>
      <w:r w:rsidRPr="00A44EFE">
        <w:t xml:space="preserve"> неочищених стічних води у відкрит</w:t>
      </w:r>
      <w:r>
        <w:t>і</w:t>
      </w:r>
      <w:r w:rsidRPr="00A44EFE">
        <w:t xml:space="preserve"> водойм</w:t>
      </w:r>
      <w:r>
        <w:t>и</w:t>
      </w:r>
      <w:r w:rsidRPr="00A44EFE">
        <w:t xml:space="preserve"> призводить до серйозного погіршення екологічної обстановки в регіоні. </w:t>
      </w:r>
    </w:p>
    <w:p w:rsidR="0038360C" w:rsidRDefault="0038360C" w:rsidP="00AA3C4B">
      <w:pPr>
        <w:pStyle w:val="ae"/>
        <w:spacing w:line="360" w:lineRule="auto"/>
        <w:rPr>
          <w:highlight w:val="yellow"/>
        </w:rPr>
      </w:pPr>
    </w:p>
    <w:p w:rsidR="0038360C" w:rsidRDefault="0038360C" w:rsidP="00AA3C4B">
      <w:pPr>
        <w:pStyle w:val="ae"/>
        <w:spacing w:line="360" w:lineRule="auto"/>
        <w:rPr>
          <w:highlight w:val="yellow"/>
        </w:rPr>
      </w:pPr>
    </w:p>
    <w:p w:rsidR="0038360C" w:rsidRDefault="0038360C" w:rsidP="00AA3C4B">
      <w:pPr>
        <w:pStyle w:val="ae"/>
        <w:spacing w:line="360" w:lineRule="auto"/>
        <w:rPr>
          <w:highlight w:val="yellow"/>
        </w:rPr>
      </w:pPr>
    </w:p>
    <w:p w:rsidR="0038360C" w:rsidRDefault="0038360C" w:rsidP="00AA3C4B">
      <w:pPr>
        <w:pStyle w:val="ae"/>
        <w:spacing w:line="360" w:lineRule="auto"/>
        <w:rPr>
          <w:b/>
        </w:rPr>
      </w:pPr>
    </w:p>
    <w:p w:rsidR="0038360C" w:rsidRDefault="0038360C" w:rsidP="00AA3C4B">
      <w:pPr>
        <w:pStyle w:val="ae"/>
        <w:spacing w:line="360" w:lineRule="auto"/>
        <w:rPr>
          <w:b/>
        </w:rPr>
      </w:pPr>
    </w:p>
    <w:p w:rsidR="0038360C" w:rsidRDefault="0038360C" w:rsidP="00AA3C4B">
      <w:pPr>
        <w:pStyle w:val="ae"/>
        <w:spacing w:line="360" w:lineRule="auto"/>
        <w:rPr>
          <w:b/>
        </w:rPr>
      </w:pPr>
    </w:p>
    <w:p w:rsidR="0038360C" w:rsidRDefault="0038360C" w:rsidP="00AA3C4B">
      <w:pPr>
        <w:pStyle w:val="ae"/>
        <w:spacing w:line="360" w:lineRule="auto"/>
        <w:rPr>
          <w:b/>
        </w:rPr>
      </w:pPr>
    </w:p>
    <w:p w:rsidR="0038360C" w:rsidRDefault="0038360C" w:rsidP="00AA3C4B">
      <w:pPr>
        <w:pStyle w:val="ae"/>
        <w:spacing w:line="360" w:lineRule="auto"/>
        <w:rPr>
          <w:b/>
        </w:rPr>
      </w:pPr>
    </w:p>
    <w:p w:rsidR="0038360C" w:rsidRPr="0076084A" w:rsidRDefault="0038360C" w:rsidP="005256A4">
      <w:pPr>
        <w:pStyle w:val="ae"/>
        <w:spacing w:line="360" w:lineRule="auto"/>
        <w:ind w:firstLine="567"/>
        <w:rPr>
          <w:b/>
        </w:rPr>
      </w:pPr>
      <w:r w:rsidRPr="0076084A">
        <w:rPr>
          <w:b/>
        </w:rPr>
        <w:t>Виявлення та визначення відповідних технологій щодо водовідведення</w:t>
      </w:r>
      <w:r>
        <w:rPr>
          <w:b/>
        </w:rPr>
        <w:t xml:space="preserve"> та очищення стічних вод.</w:t>
      </w:r>
    </w:p>
    <w:p w:rsidR="0038360C" w:rsidRPr="008000C0" w:rsidRDefault="0038360C" w:rsidP="005256A4">
      <w:pPr>
        <w:spacing w:line="360" w:lineRule="auto"/>
        <w:ind w:firstLine="567"/>
      </w:pPr>
      <w:r w:rsidRPr="008000C0">
        <w:t xml:space="preserve">Сучасний рівень розвитку методів та технічних рішень з очищення стічних вод не може обмежуватися розробкою методів і споруд, придатних та економічних лише для великих міст, стічні води яких представляють, без сумніву, одну з найважливіших причин забруднення водойм. </w:t>
      </w:r>
    </w:p>
    <w:p w:rsidR="0038360C" w:rsidRPr="008000C0" w:rsidRDefault="0038360C" w:rsidP="005256A4">
      <w:pPr>
        <w:spacing w:line="360" w:lineRule="auto"/>
        <w:ind w:firstLine="567"/>
      </w:pPr>
      <w:r w:rsidRPr="008000C0">
        <w:t xml:space="preserve">Що ж стосується малих об'єктів, то практика показала, що копіювання технологічних прийомів, застосовуваних для великих очисних споруд, в більшості випадків неприйнятні для малих об'ємів стічних вод. </w:t>
      </w:r>
    </w:p>
    <w:p w:rsidR="0038360C" w:rsidRDefault="0038360C" w:rsidP="005256A4">
      <w:pPr>
        <w:pStyle w:val="a6"/>
        <w:autoSpaceDE w:val="0"/>
        <w:autoSpaceDN w:val="0"/>
        <w:adjustRightInd w:val="0"/>
        <w:spacing w:after="200"/>
        <w:ind w:firstLine="567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Основні проблеми, каналізування малих населених пунктів:</w:t>
      </w:r>
    </w:p>
    <w:p w:rsidR="0038360C" w:rsidRPr="001A3363" w:rsidRDefault="0038360C" w:rsidP="001A3363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200"/>
        <w:jc w:val="left"/>
        <w:rPr>
          <w:rFonts w:ascii="Times New Roman" w:hAnsi="Times New Roman"/>
          <w:lang w:val="uk-UA"/>
        </w:rPr>
      </w:pPr>
      <w:r w:rsidRPr="00F72525">
        <w:rPr>
          <w:rFonts w:ascii="Times New Roman" w:hAnsi="Times New Roman"/>
          <w:lang w:val="ru-RU"/>
        </w:rPr>
        <w:t xml:space="preserve">Культура користування системами водовідведення малих населених пунктів досить низька. </w:t>
      </w:r>
      <w:r w:rsidRPr="00D605E3">
        <w:rPr>
          <w:rFonts w:ascii="Times New Roman" w:hAnsi="Times New Roman"/>
          <w:lang w:val="ru-RU"/>
        </w:rPr>
        <w:t>У систему каналізації можуть поступати побутові відходи різного характеру</w:t>
      </w:r>
      <w:r w:rsidRPr="00F72525">
        <w:rPr>
          <w:rFonts w:ascii="Times New Roman" w:hAnsi="Times New Roman"/>
          <w:lang w:val="uk-UA"/>
        </w:rPr>
        <w:t>.</w:t>
      </w:r>
      <w:r w:rsidRPr="00F72525">
        <w:rPr>
          <w:rFonts w:ascii="Times New Roman" w:hAnsi="Times New Roman"/>
          <w:szCs w:val="24"/>
          <w:lang w:val="uk-UA" w:eastAsia="uk-UA"/>
        </w:rPr>
        <w:t xml:space="preserve"> Далі вони зі стічними водами потрапляють на очисні споруди, поступово знижуючи ефективність роботи останніх. </w:t>
      </w:r>
    </w:p>
    <w:p w:rsidR="0038360C" w:rsidRPr="001A3363" w:rsidRDefault="0038360C" w:rsidP="008000C0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200"/>
        <w:jc w:val="left"/>
        <w:rPr>
          <w:rFonts w:ascii="Times New Roman" w:hAnsi="Times New Roman"/>
          <w:szCs w:val="24"/>
          <w:lang w:val="uk-UA" w:eastAsia="uk-UA"/>
        </w:rPr>
      </w:pPr>
      <w:r>
        <w:rPr>
          <w:rFonts w:ascii="Times New Roman" w:hAnsi="Times New Roman"/>
          <w:lang w:val="uk-UA"/>
        </w:rPr>
        <w:t>К</w:t>
      </w:r>
      <w:r w:rsidRPr="00F72525">
        <w:rPr>
          <w:rFonts w:ascii="Times New Roman" w:hAnsi="Times New Roman"/>
          <w:lang w:val="uk-UA"/>
        </w:rPr>
        <w:t>ільк</w:t>
      </w:r>
      <w:r>
        <w:rPr>
          <w:rFonts w:ascii="Times New Roman" w:hAnsi="Times New Roman"/>
          <w:lang w:val="uk-UA"/>
        </w:rPr>
        <w:t>і</w:t>
      </w:r>
      <w:r w:rsidRPr="00F72525">
        <w:rPr>
          <w:rFonts w:ascii="Times New Roman" w:hAnsi="Times New Roman"/>
          <w:lang w:val="uk-UA"/>
        </w:rPr>
        <w:t>ст</w:t>
      </w:r>
      <w:r>
        <w:rPr>
          <w:rFonts w:ascii="Times New Roman" w:hAnsi="Times New Roman"/>
          <w:lang w:val="uk-UA"/>
        </w:rPr>
        <w:t>ь</w:t>
      </w:r>
      <w:r w:rsidRPr="00F72525">
        <w:rPr>
          <w:rFonts w:ascii="Times New Roman" w:hAnsi="Times New Roman"/>
          <w:lang w:val="uk-UA"/>
        </w:rPr>
        <w:t xml:space="preserve"> стічних вод. Хоча рівень споживання води в Україні є досить високим, однак встановлення індивідуальних лічильників на воду</w:t>
      </w:r>
      <w:r>
        <w:rPr>
          <w:rFonts w:ascii="Times New Roman" w:hAnsi="Times New Roman"/>
          <w:lang w:val="uk-UA"/>
        </w:rPr>
        <w:t>,</w:t>
      </w:r>
      <w:r w:rsidRPr="00F72525">
        <w:rPr>
          <w:rFonts w:ascii="Times New Roman" w:hAnsi="Times New Roman"/>
          <w:lang w:val="uk-UA"/>
        </w:rPr>
        <w:t xml:space="preserve"> зменшення кількості промислових стічних вод</w:t>
      </w:r>
      <w:r>
        <w:rPr>
          <w:rFonts w:ascii="Times New Roman" w:hAnsi="Times New Roman"/>
          <w:lang w:val="uk-UA"/>
        </w:rPr>
        <w:t>,</w:t>
      </w:r>
      <w:r w:rsidRPr="00F72525">
        <w:rPr>
          <w:rFonts w:ascii="Times New Roman" w:hAnsi="Times New Roman"/>
          <w:lang w:val="uk-UA"/>
        </w:rPr>
        <w:t xml:space="preserve"> призводить до різкого скорочення їх кількості, яке стає  особливо відчутним при тривалому часі перебування рідини в насосах і в трубопроводах, і як наслідок відбувається зростання відкладень в мережі, а також збільшення кількості виробничих несправностей через наноси мулу.</w:t>
      </w:r>
    </w:p>
    <w:p w:rsidR="0038360C" w:rsidRDefault="0038360C" w:rsidP="008000C0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200"/>
        <w:jc w:val="left"/>
        <w:rPr>
          <w:rFonts w:ascii="Times New Roman" w:hAnsi="Times New Roman"/>
          <w:szCs w:val="24"/>
          <w:lang w:val="uk-UA" w:eastAsia="uk-UA"/>
        </w:rPr>
      </w:pPr>
      <w:r w:rsidRPr="008000C0">
        <w:rPr>
          <w:rFonts w:ascii="Times New Roman" w:hAnsi="Times New Roman"/>
          <w:szCs w:val="24"/>
          <w:lang w:val="uk-UA" w:eastAsia="uk-UA"/>
        </w:rPr>
        <w:t>Для обслуговування споруд штучної біологічної очистки потрібн</w:t>
      </w:r>
      <w:r>
        <w:rPr>
          <w:rFonts w:ascii="Times New Roman" w:hAnsi="Times New Roman"/>
          <w:szCs w:val="24"/>
          <w:lang w:val="uk-UA" w:eastAsia="uk-UA"/>
        </w:rPr>
        <w:t>ий</w:t>
      </w:r>
      <w:r w:rsidRPr="008000C0">
        <w:rPr>
          <w:rFonts w:ascii="Times New Roman" w:hAnsi="Times New Roman"/>
          <w:szCs w:val="24"/>
          <w:lang w:val="uk-UA" w:eastAsia="uk-UA"/>
        </w:rPr>
        <w:t xml:space="preserve"> кваліфікований і більш чисельний персонал</w:t>
      </w:r>
      <w:r>
        <w:rPr>
          <w:rFonts w:ascii="Times New Roman" w:hAnsi="Times New Roman"/>
          <w:szCs w:val="24"/>
          <w:lang w:val="uk-UA" w:eastAsia="uk-UA"/>
        </w:rPr>
        <w:t>.</w:t>
      </w:r>
      <w:r w:rsidRPr="001705A3">
        <w:rPr>
          <w:rFonts w:ascii="Times New Roman" w:hAnsi="Times New Roman"/>
          <w:szCs w:val="24"/>
          <w:lang w:val="uk-UA" w:eastAsia="uk-UA"/>
        </w:rPr>
        <w:t xml:space="preserve"> </w:t>
      </w:r>
      <w:r w:rsidRPr="008000C0">
        <w:rPr>
          <w:rFonts w:ascii="Times New Roman" w:hAnsi="Times New Roman"/>
          <w:szCs w:val="24"/>
          <w:lang w:val="uk-UA" w:eastAsia="uk-UA"/>
        </w:rPr>
        <w:t>Відсутність будь-яких вимірювальних пристроїв не дозволяє здійснювати оперативне управління спорудами.</w:t>
      </w:r>
    </w:p>
    <w:p w:rsidR="0038360C" w:rsidRDefault="0038360C" w:rsidP="005256A4">
      <w:pPr>
        <w:spacing w:line="360" w:lineRule="auto"/>
        <w:ind w:firstLine="567"/>
        <w:textAlignment w:val="top"/>
      </w:pPr>
      <w:r>
        <w:t>Н</w:t>
      </w:r>
      <w:r w:rsidRPr="00EF4EF8">
        <w:t>естачі конструк</w:t>
      </w:r>
      <w:r>
        <w:t>тивних рішень</w:t>
      </w:r>
      <w:r w:rsidRPr="00EF4EF8">
        <w:t xml:space="preserve"> для систем децентралізовано</w:t>
      </w:r>
      <w:r>
        <w:t>го</w:t>
      </w:r>
      <w:r w:rsidRPr="00EF4EF8">
        <w:t xml:space="preserve"> </w:t>
      </w:r>
      <w:r>
        <w:t>очищення стоків</w:t>
      </w:r>
      <w:r w:rsidRPr="00EF4EF8">
        <w:t xml:space="preserve"> немає. Проблема у відсутності принципових загальнотеоретичних основ очищення на установках малої потужності. Це ускладнює екологічні та фінансові обгрунтування технологічних рішень , які пов'язували б</w:t>
      </w:r>
      <w:r>
        <w:t>и</w:t>
      </w:r>
      <w:r w:rsidRPr="00EF4EF8">
        <w:t xml:space="preserve"> якість очистки та утилізації стічних вод з фінансовими можливостями забудовників і соціальними проблемами. </w:t>
      </w:r>
    </w:p>
    <w:p w:rsidR="005256A4" w:rsidRDefault="003650E9" w:rsidP="005256A4">
      <w:pPr>
        <w:spacing w:line="360" w:lineRule="auto"/>
        <w:ind w:firstLine="567"/>
        <w:textAlignment w:val="top"/>
      </w:pPr>
      <w:r>
        <w:t>Перспективн</w:t>
      </w:r>
      <w:r w:rsidR="006A321A">
        <w:t>им напрямком</w:t>
      </w:r>
      <w:r>
        <w:t xml:space="preserve"> є</w:t>
      </w:r>
      <w:r w:rsidR="0038360C" w:rsidRPr="00EF4EF8">
        <w:t xml:space="preserve"> частков</w:t>
      </w:r>
      <w:r>
        <w:t>а</w:t>
      </w:r>
      <w:r w:rsidR="0038360C">
        <w:t xml:space="preserve"> (попередн</w:t>
      </w:r>
      <w:r>
        <w:t>я</w:t>
      </w:r>
      <w:r w:rsidR="0038360C">
        <w:t>)</w:t>
      </w:r>
      <w:r w:rsidR="0038360C" w:rsidRPr="00EF4EF8">
        <w:t xml:space="preserve"> </w:t>
      </w:r>
      <w:r w:rsidR="0038360C">
        <w:t>обробк</w:t>
      </w:r>
      <w:r>
        <w:t>а</w:t>
      </w:r>
      <w:r w:rsidR="0038360C">
        <w:t xml:space="preserve"> стоків</w:t>
      </w:r>
      <w:r>
        <w:t xml:space="preserve"> в безпосередній близькості від</w:t>
      </w:r>
      <w:r w:rsidR="0038360C" w:rsidRPr="00EF4EF8">
        <w:t xml:space="preserve"> </w:t>
      </w:r>
      <w:r>
        <w:t xml:space="preserve">місця їх утворення (забудови). </w:t>
      </w:r>
      <w:r w:rsidR="0038360C">
        <w:t>Попередньо очищені</w:t>
      </w:r>
      <w:r w:rsidR="0038360C" w:rsidRPr="00EF4EF8">
        <w:t xml:space="preserve"> стоки зазвичай направляють в систему централізованої каналізації.</w:t>
      </w:r>
      <w:r w:rsidR="0038360C" w:rsidRPr="00EF4EF8">
        <w:br/>
      </w:r>
    </w:p>
    <w:p w:rsidR="005256A4" w:rsidRDefault="0038360C" w:rsidP="005256A4">
      <w:pPr>
        <w:spacing w:line="360" w:lineRule="auto"/>
        <w:ind w:firstLine="567"/>
        <w:textAlignment w:val="top"/>
      </w:pPr>
      <w:r w:rsidRPr="00EF4EF8">
        <w:lastRenderedPageBreak/>
        <w:t>Автономна переробка стоків передбачає наявність принципово інших умов , серед яких можна виділити наступні:</w:t>
      </w:r>
      <w:r w:rsidRPr="00EF4EF8">
        <w:br/>
      </w:r>
    </w:p>
    <w:p w:rsidR="005256A4" w:rsidRDefault="0038360C" w:rsidP="005256A4">
      <w:pPr>
        <w:numPr>
          <w:ilvl w:val="0"/>
          <w:numId w:val="46"/>
        </w:numPr>
        <w:spacing w:line="360" w:lineRule="auto"/>
        <w:textAlignment w:val="top"/>
      </w:pPr>
      <w:r w:rsidRPr="00EF4EF8">
        <w:t>Суворе регламентування місця розташування на присадибній ділянці очисних споруд</w:t>
      </w:r>
      <w:r w:rsidR="003650E9">
        <w:t xml:space="preserve"> </w:t>
      </w:r>
      <w:r w:rsidR="00E818FE">
        <w:t xml:space="preserve">попереднього очищення </w:t>
      </w:r>
      <w:r w:rsidR="003650E9">
        <w:t>(септика)</w:t>
      </w:r>
      <w:r w:rsidRPr="00EF4EF8">
        <w:t>;</w:t>
      </w:r>
    </w:p>
    <w:p w:rsidR="005256A4" w:rsidRDefault="0038360C" w:rsidP="005256A4">
      <w:pPr>
        <w:numPr>
          <w:ilvl w:val="0"/>
          <w:numId w:val="46"/>
        </w:numPr>
        <w:spacing w:line="360" w:lineRule="auto"/>
        <w:textAlignment w:val="top"/>
      </w:pPr>
      <w:r w:rsidRPr="00EF4EF8">
        <w:t>Специфічні особливості технології;</w:t>
      </w:r>
    </w:p>
    <w:p w:rsidR="005256A4" w:rsidRDefault="0038360C" w:rsidP="005256A4">
      <w:pPr>
        <w:numPr>
          <w:ilvl w:val="0"/>
          <w:numId w:val="46"/>
        </w:numPr>
        <w:spacing w:line="360" w:lineRule="auto"/>
        <w:textAlignment w:val="top"/>
      </w:pPr>
      <w:r w:rsidRPr="00EF4EF8">
        <w:t>Мінімальна участь людини в роботі системи водоочищення;</w:t>
      </w:r>
    </w:p>
    <w:p w:rsidR="0038360C" w:rsidRDefault="0038360C" w:rsidP="005256A4">
      <w:pPr>
        <w:numPr>
          <w:ilvl w:val="0"/>
          <w:numId w:val="46"/>
        </w:numPr>
        <w:spacing w:line="360" w:lineRule="auto"/>
        <w:textAlignment w:val="top"/>
      </w:pPr>
      <w:r w:rsidRPr="00EF4EF8">
        <w:t>Простота експлуатації очисних споруд</w:t>
      </w:r>
      <w:r w:rsidR="005256A4">
        <w:t>.</w:t>
      </w:r>
      <w:r w:rsidRPr="00EF4EF8">
        <w:t xml:space="preserve"> </w:t>
      </w:r>
    </w:p>
    <w:p w:rsidR="00577DCD" w:rsidRDefault="0038360C" w:rsidP="00577DCD">
      <w:pPr>
        <w:spacing w:line="360" w:lineRule="auto"/>
        <w:ind w:firstLine="567"/>
        <w:textAlignment w:val="top"/>
      </w:pPr>
      <w:r w:rsidRPr="00EF4EF8">
        <w:t>Основне призначення септика полягає у видаленні зважених грубодисперсних частинок і згладжуванні пікових навантажень на очисні споруди</w:t>
      </w:r>
      <w:r>
        <w:t>.</w:t>
      </w:r>
    </w:p>
    <w:p w:rsidR="00577DCD" w:rsidRDefault="0038360C" w:rsidP="00577DCD">
      <w:pPr>
        <w:spacing w:line="360" w:lineRule="auto"/>
        <w:ind w:firstLine="567"/>
        <w:textAlignment w:val="top"/>
      </w:pPr>
      <w:r w:rsidRPr="00EF4EF8">
        <w:t xml:space="preserve">Істотним при спорудженні септика є вибір місця його розташування. З урахуванням типу грунту , ухилу місцевості і конструкції септика його будують на відстані 5 - 20 м від </w:t>
      </w:r>
      <w:r>
        <w:t>забудови</w:t>
      </w:r>
      <w:r w:rsidRPr="00EF4EF8">
        <w:t xml:space="preserve"> .</w:t>
      </w:r>
    </w:p>
    <w:p w:rsidR="00577DCD" w:rsidRDefault="0038360C" w:rsidP="00577DCD">
      <w:pPr>
        <w:spacing w:line="360" w:lineRule="auto"/>
        <w:ind w:firstLine="567"/>
        <w:textAlignment w:val="top"/>
      </w:pPr>
      <w:r w:rsidRPr="00EF4EF8">
        <w:t>Конструктивно септик являє собою влаштовану під землею герметичну ємність , через яку з невеликою швидкістю проходять стічні води. Щоб поліпшити технологічний процес , обсяг септика нерідко поділяють по довжині поперечними перегородками на сполучені камери.</w:t>
      </w:r>
    </w:p>
    <w:p w:rsidR="00577DCD" w:rsidRDefault="0038360C" w:rsidP="00577DCD">
      <w:pPr>
        <w:shd w:val="clear" w:color="auto" w:fill="FFFFFF"/>
        <w:spacing w:line="360" w:lineRule="auto"/>
        <w:ind w:firstLine="567"/>
        <w:jc w:val="both"/>
      </w:pPr>
      <w:r w:rsidRPr="00D87F17">
        <w:t xml:space="preserve">У септиках здійснюється механічне очищення стічних вод за рахунок процесів відстоювання стічних вод з утворенням осаду і спливаючих речовин, а також частково біологічне очищення за рахунок анаеробного розкладання органічних забруднень стічних вод. </w:t>
      </w:r>
    </w:p>
    <w:p w:rsidR="0038360C" w:rsidRDefault="0038360C" w:rsidP="00577DCD">
      <w:pPr>
        <w:shd w:val="clear" w:color="auto" w:fill="FFFFFF"/>
        <w:spacing w:line="360" w:lineRule="auto"/>
        <w:ind w:firstLine="567"/>
        <w:jc w:val="both"/>
      </w:pPr>
      <w:r>
        <w:t>Ефект очищення по БСК та зваженим речовинам досягає 50</w:t>
      </w:r>
      <w:r w:rsidR="00C9425E">
        <w:rPr>
          <w:lang w:val="ru-RU"/>
        </w:rPr>
        <w:t>-60</w:t>
      </w:r>
      <w:r>
        <w:t>%.</w:t>
      </w:r>
    </w:p>
    <w:p w:rsidR="0038360C" w:rsidRPr="00D87F17" w:rsidRDefault="0038360C" w:rsidP="00577DCD">
      <w:pPr>
        <w:shd w:val="clear" w:color="auto" w:fill="FFFFFF"/>
        <w:spacing w:line="360" w:lineRule="auto"/>
        <w:ind w:firstLine="567"/>
        <w:jc w:val="both"/>
      </w:pPr>
      <w:r>
        <w:t>Об’</w:t>
      </w:r>
      <w:r w:rsidRPr="009F3146">
        <w:rPr>
          <w:lang w:val="ru-RU"/>
        </w:rPr>
        <w:t>єми</w:t>
      </w:r>
      <w:r w:rsidRPr="00D87F17">
        <w:t xml:space="preserve"> септик</w:t>
      </w:r>
      <w:r>
        <w:t>ів</w:t>
      </w:r>
      <w:r w:rsidRPr="00D87F17">
        <w:t xml:space="preserve"> слід прийма</w:t>
      </w:r>
      <w:r>
        <w:t>ються</w:t>
      </w:r>
      <w:r w:rsidRPr="00D87F17">
        <w:t xml:space="preserve"> рівним 2,5-кратному добовому притоку стічних вод за умови видалення осаду не рідше одного разу на рік. </w:t>
      </w:r>
    </w:p>
    <w:p w:rsidR="006A321A" w:rsidRDefault="0038360C" w:rsidP="00AA1A54">
      <w:pPr>
        <w:shd w:val="clear" w:color="auto" w:fill="FFFFFF"/>
        <w:spacing w:line="360" w:lineRule="auto"/>
        <w:ind w:firstLine="525"/>
        <w:jc w:val="both"/>
      </w:pPr>
      <w:r w:rsidRPr="00AA1A54">
        <w:t xml:space="preserve">Далі, частково очищені (сірі) стоки, транспортуються по системі самопливної каналізації на споруди основного очищення. </w:t>
      </w:r>
    </w:p>
    <w:p w:rsidR="00CF36F9" w:rsidRDefault="0038360C" w:rsidP="00AA1A54">
      <w:pPr>
        <w:shd w:val="clear" w:color="auto" w:fill="FFFFFF"/>
        <w:spacing w:line="360" w:lineRule="auto"/>
        <w:ind w:firstLine="525"/>
        <w:jc w:val="both"/>
      </w:pPr>
      <w:r>
        <w:t>Завдяки такому рішенню,</w:t>
      </w:r>
      <w:r w:rsidRPr="00AA1A54">
        <w:t xml:space="preserve"> значно полегшується експлуатація самопливних колекторів, скорочу</w:t>
      </w:r>
      <w:r w:rsidR="003650E9">
        <w:t>є</w:t>
      </w:r>
      <w:r w:rsidRPr="00AA1A54">
        <w:t xml:space="preserve">ться </w:t>
      </w:r>
      <w:r w:rsidR="003650E9">
        <w:t xml:space="preserve">число </w:t>
      </w:r>
      <w:r w:rsidRPr="00AA1A54">
        <w:t>затор</w:t>
      </w:r>
      <w:r w:rsidR="003650E9">
        <w:t>ів</w:t>
      </w:r>
      <w:r w:rsidRPr="00AA1A54">
        <w:t xml:space="preserve"> та зменшується замулення. Можуть використовуватися труби меншого діаметра.</w:t>
      </w:r>
      <w:r>
        <w:t xml:space="preserve"> </w:t>
      </w:r>
    </w:p>
    <w:p w:rsidR="0038360C" w:rsidRPr="00AA1A54" w:rsidRDefault="0038360C" w:rsidP="00AA1A54">
      <w:pPr>
        <w:shd w:val="clear" w:color="auto" w:fill="FFFFFF"/>
        <w:spacing w:line="360" w:lineRule="auto"/>
        <w:ind w:firstLine="525"/>
        <w:jc w:val="both"/>
      </w:pPr>
      <w:r>
        <w:t>В конкретному випадку системи водовідведення с. Вирівка, є можливість використати існуючі самопливні мережі</w:t>
      </w:r>
      <w:r w:rsidR="0060181F">
        <w:t>, діаметром 150 та 200 мм</w:t>
      </w:r>
      <w:r>
        <w:t>,</w:t>
      </w:r>
      <w:r w:rsidR="00CF36F9">
        <w:t xml:space="preserve"> довжиною 2,5 км,</w:t>
      </w:r>
      <w:r>
        <w:t xml:space="preserve"> виконавши їх промивку та відновлення оглядових колодязів.</w:t>
      </w:r>
    </w:p>
    <w:p w:rsidR="0038360C" w:rsidRPr="00AA1A54" w:rsidRDefault="0038360C" w:rsidP="00AA1A54">
      <w:pPr>
        <w:shd w:val="clear" w:color="auto" w:fill="FFFFFF"/>
        <w:spacing w:line="360" w:lineRule="auto"/>
        <w:ind w:firstLine="525"/>
        <w:jc w:val="both"/>
      </w:pPr>
      <w:r w:rsidRPr="00AA1A54">
        <w:t xml:space="preserve">В якості основних споруд біологічного очищення рекомендується використати багатокамерний септик, де відбувається подальше </w:t>
      </w:r>
      <w:r w:rsidRPr="00D87F17">
        <w:t>біологічне очищення за рахунок анаеробного розкладання органічних забруднень</w:t>
      </w:r>
      <w:r>
        <w:t xml:space="preserve">. </w:t>
      </w:r>
    </w:p>
    <w:p w:rsidR="006A321A" w:rsidRPr="00AA1A54" w:rsidRDefault="0038360C" w:rsidP="00CF36F9">
      <w:pPr>
        <w:shd w:val="clear" w:color="auto" w:fill="FFFFFF"/>
        <w:spacing w:line="360" w:lineRule="auto"/>
        <w:ind w:firstLine="525"/>
        <w:jc w:val="both"/>
      </w:pPr>
      <w:r>
        <w:lastRenderedPageBreak/>
        <w:t>Загальний об’</w:t>
      </w:r>
      <w:r w:rsidRPr="00AA1A54">
        <w:rPr>
          <w:lang w:val="ru-RU"/>
        </w:rPr>
        <w:t>єм</w:t>
      </w:r>
      <w:r w:rsidRPr="00AA1A54">
        <w:t xml:space="preserve"> септик</w:t>
      </w:r>
      <w:r w:rsidR="006A321A">
        <w:t>а</w:t>
      </w:r>
      <w:r w:rsidRPr="00AA1A54">
        <w:t xml:space="preserve"> </w:t>
      </w:r>
      <w:r>
        <w:t>передбачається</w:t>
      </w:r>
      <w:r w:rsidRPr="00AA1A54">
        <w:t xml:space="preserve"> в </w:t>
      </w:r>
      <w:r w:rsidR="0060181F">
        <w:t>2,5</w:t>
      </w:r>
      <w:r w:rsidRPr="00AA1A54">
        <w:t xml:space="preserve"> рази більше добового обсягу стічних вод. Після першого етапу очищення в септику утворюється осад, а на виході - </w:t>
      </w:r>
      <w:r w:rsidR="006A321A">
        <w:t>освітлені</w:t>
      </w:r>
      <w:r w:rsidRPr="00AA1A54">
        <w:t xml:space="preserve"> стоки</w:t>
      </w:r>
      <w:r w:rsidR="006A321A">
        <w:t>.</w:t>
      </w:r>
      <w:r w:rsidRPr="00AA1A54">
        <w:t xml:space="preserve"> </w:t>
      </w:r>
      <w:r w:rsidR="006A321A" w:rsidRPr="00AA1A54">
        <w:t xml:space="preserve">Далі, стічні води відправляються на </w:t>
      </w:r>
      <w:r w:rsidR="006A321A">
        <w:t xml:space="preserve">біологічне </w:t>
      </w:r>
      <w:r w:rsidR="006A321A" w:rsidRPr="00AA1A54">
        <w:t>очищення</w:t>
      </w:r>
      <w:r w:rsidR="006A321A">
        <w:t xml:space="preserve"> </w:t>
      </w:r>
      <w:r w:rsidR="006A321A" w:rsidRPr="00AA1A54">
        <w:t xml:space="preserve">з використанням 2-х каскадів біологічних ставків </w:t>
      </w:r>
      <w:r w:rsidR="00CF36F9">
        <w:t xml:space="preserve">в тому числі </w:t>
      </w:r>
      <w:r w:rsidR="006A321A">
        <w:t>аерований ставок</w:t>
      </w:r>
      <w:r w:rsidR="00CF36F9">
        <w:t xml:space="preserve"> та </w:t>
      </w:r>
      <w:r w:rsidR="006A321A">
        <w:t xml:space="preserve">ставок </w:t>
      </w:r>
      <w:r w:rsidR="006A321A" w:rsidRPr="00AA1A54">
        <w:t>з вищою водною рослинністю.</w:t>
      </w:r>
    </w:p>
    <w:p w:rsidR="006A321A" w:rsidRDefault="006A321A" w:rsidP="00B00DBF">
      <w:pPr>
        <w:shd w:val="clear" w:color="auto" w:fill="FFFFFF"/>
        <w:spacing w:line="360" w:lineRule="auto"/>
        <w:ind w:firstLine="525"/>
      </w:pPr>
      <w:r>
        <w:t xml:space="preserve">Ефективність очищення в септику становить </w:t>
      </w:r>
      <w:r w:rsidRPr="00AA1A54">
        <w:t>приблизно 60%.</w:t>
      </w:r>
      <w:r>
        <w:t xml:space="preserve"> Подальше очищення освітлених стоків відбувається в біоставках. Концентації</w:t>
      </w:r>
      <w:r w:rsidR="00CF36F9">
        <w:t xml:space="preserve"> основних</w:t>
      </w:r>
      <w:r>
        <w:t xml:space="preserve"> забруднень доводяться до </w:t>
      </w:r>
    </w:p>
    <w:p w:rsidR="0038360C" w:rsidRPr="00AA1A54" w:rsidRDefault="006A321A" w:rsidP="00B00DBF">
      <w:pPr>
        <w:shd w:val="clear" w:color="auto" w:fill="FFFFFF"/>
        <w:spacing w:line="360" w:lineRule="auto"/>
      </w:pPr>
      <w:r>
        <w:t>10</w:t>
      </w:r>
      <w:r w:rsidR="00CF36F9">
        <w:t xml:space="preserve"> </w:t>
      </w:r>
      <w:r>
        <w:t xml:space="preserve">- 15 мг/л. </w:t>
      </w:r>
      <w:r w:rsidRPr="00AA1A54">
        <w:t xml:space="preserve"> </w:t>
      </w:r>
      <w:r w:rsidR="0038360C" w:rsidRPr="006D4AB4">
        <w:t xml:space="preserve">Також, завдяки </w:t>
      </w:r>
      <w:r>
        <w:t>процесам</w:t>
      </w:r>
      <w:r w:rsidR="0038360C" w:rsidRPr="006D4AB4">
        <w:t xml:space="preserve"> </w:t>
      </w:r>
      <w:r w:rsidR="00F538F9">
        <w:t>денітрифікації та наступної нітріфікації</w:t>
      </w:r>
      <w:r w:rsidR="0038360C" w:rsidRPr="006D4AB4">
        <w:t>, частково видаляються сполуки азоту та фосфору.</w:t>
      </w:r>
      <w:r w:rsidR="0038360C">
        <w:t xml:space="preserve"> </w:t>
      </w:r>
    </w:p>
    <w:p w:rsidR="0038360C" w:rsidRDefault="0038360C" w:rsidP="00B00DBF">
      <w:pPr>
        <w:spacing w:line="360" w:lineRule="auto"/>
        <w:ind w:firstLine="540"/>
        <w:textAlignment w:val="top"/>
      </w:pPr>
      <w:r w:rsidRPr="00EF4EF8">
        <w:t xml:space="preserve">Принципова схема </w:t>
      </w:r>
      <w:r w:rsidR="00B13476">
        <w:t xml:space="preserve">водовідведення та </w:t>
      </w:r>
      <w:r>
        <w:t>очищення,</w:t>
      </w:r>
      <w:r w:rsidRPr="00EF4EF8">
        <w:t xml:space="preserve"> представ</w:t>
      </w:r>
      <w:r>
        <w:t>лена</w:t>
      </w:r>
      <w:r w:rsidRPr="00EF4EF8">
        <w:t xml:space="preserve"> у вигляді ланцюжка, з взаємопов'язаних базових елементів очищення на проміжних стадіях</w:t>
      </w:r>
      <w:r>
        <w:t xml:space="preserve">, </w:t>
      </w:r>
      <w:r w:rsidRPr="00EF4EF8">
        <w:t>наведена на рис.1.</w:t>
      </w:r>
      <w:r w:rsidRPr="00EF4EF8">
        <w:br/>
      </w:r>
      <w:r w:rsidR="00894489">
        <w:rPr>
          <w:noProof/>
        </w:rPr>
        <w:drawing>
          <wp:inline distT="0" distB="0" distL="0" distR="0">
            <wp:extent cx="6115050" cy="2473960"/>
            <wp:effectExtent l="0" t="0" r="0" b="2540"/>
            <wp:docPr id="1" name="Рисунок 1" descr="принципова_схема_Вирівка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нципова_схема_Вирівка-Mod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FFE" w:rsidRPr="00F64FFE" w:rsidRDefault="00F64FFE" w:rsidP="00F538F9">
      <w:pPr>
        <w:spacing w:line="360" w:lineRule="auto"/>
        <w:ind w:firstLine="540"/>
        <w:textAlignment w:val="top"/>
        <w:rPr>
          <w:b/>
        </w:rPr>
      </w:pPr>
      <w:r w:rsidRPr="00F64FFE">
        <w:rPr>
          <w:b/>
        </w:rPr>
        <w:t>Рис.1. Принципова схема водовідведення та очищення стоків</w:t>
      </w:r>
      <w:r>
        <w:rPr>
          <w:b/>
        </w:rPr>
        <w:t xml:space="preserve"> с.Вирівка</w:t>
      </w:r>
    </w:p>
    <w:p w:rsidR="00F64FFE" w:rsidRPr="00B13476" w:rsidRDefault="00F64FFE" w:rsidP="00F538F9">
      <w:pPr>
        <w:spacing w:line="360" w:lineRule="auto"/>
        <w:ind w:firstLine="540"/>
        <w:textAlignment w:val="top"/>
        <w:rPr>
          <w:sz w:val="22"/>
          <w:szCs w:val="22"/>
        </w:rPr>
      </w:pPr>
      <w:r w:rsidRPr="00B13476">
        <w:rPr>
          <w:sz w:val="22"/>
          <w:szCs w:val="22"/>
        </w:rPr>
        <w:t xml:space="preserve">1.Септики попереднього очищення; 2.КНС; 3.Анаеробний реактор; 4. Біоставок (1 ступінь); </w:t>
      </w:r>
    </w:p>
    <w:p w:rsidR="00F64FFE" w:rsidRPr="00B13476" w:rsidRDefault="00F64FFE" w:rsidP="00F64FFE">
      <w:pPr>
        <w:spacing w:line="360" w:lineRule="auto"/>
        <w:textAlignment w:val="top"/>
        <w:rPr>
          <w:sz w:val="22"/>
          <w:szCs w:val="22"/>
        </w:rPr>
      </w:pPr>
      <w:r w:rsidRPr="00B13476">
        <w:rPr>
          <w:sz w:val="22"/>
          <w:szCs w:val="22"/>
        </w:rPr>
        <w:t>5. Біоставок (2 ступінь); 6. Мулові майданчики.</w:t>
      </w:r>
    </w:p>
    <w:p w:rsidR="00F64FFE" w:rsidRDefault="00F64FFE" w:rsidP="00F538F9">
      <w:pPr>
        <w:spacing w:line="360" w:lineRule="auto"/>
        <w:ind w:firstLine="540"/>
        <w:textAlignment w:val="top"/>
      </w:pPr>
    </w:p>
    <w:p w:rsidR="0038360C" w:rsidRDefault="0038360C" w:rsidP="00F538F9">
      <w:pPr>
        <w:spacing w:line="360" w:lineRule="auto"/>
        <w:ind w:firstLine="540"/>
        <w:textAlignment w:val="top"/>
      </w:pPr>
      <w:r>
        <w:t>Інші вимоги, які необхідно врахувати при реконструкції систем водовідведення сільського населеного пункту за даною схемою:</w:t>
      </w:r>
    </w:p>
    <w:p w:rsidR="0038360C" w:rsidRDefault="0038360C" w:rsidP="00F538F9">
      <w:pPr>
        <w:numPr>
          <w:ilvl w:val="0"/>
          <w:numId w:val="4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Осади що утворюється в септиках відкачується 1  раз на рік і вивозиться за допомогою спеціалізованого автотранспорту на мулові майданчики, для складування та обезводнення;</w:t>
      </w:r>
    </w:p>
    <w:p w:rsidR="0038360C" w:rsidRDefault="0038360C" w:rsidP="00F538F9">
      <w:pPr>
        <w:numPr>
          <w:ilvl w:val="0"/>
          <w:numId w:val="4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Мулові майданчики розміщуються  за межами забудови на площадці очисних споруд (відстань від забудови – </w:t>
      </w:r>
      <w:r w:rsidR="00607D85">
        <w:rPr>
          <w:color w:val="000000"/>
        </w:rPr>
        <w:t>15</w:t>
      </w:r>
      <w:r>
        <w:rPr>
          <w:color w:val="000000"/>
        </w:rPr>
        <w:t>0 м</w:t>
      </w:r>
      <w:r w:rsidR="00C9425E">
        <w:rPr>
          <w:color w:val="000000"/>
          <w:lang w:val="ru-RU"/>
        </w:rPr>
        <w:t xml:space="preserve"> </w:t>
      </w:r>
      <w:r w:rsidR="00F538F9">
        <w:rPr>
          <w:color w:val="000000"/>
        </w:rPr>
        <w:t>, ДБН. Табл.30</w:t>
      </w:r>
      <w:r>
        <w:rPr>
          <w:color w:val="000000"/>
        </w:rPr>
        <w:t>) ;</w:t>
      </w:r>
    </w:p>
    <w:p w:rsidR="0038360C" w:rsidRDefault="0038360C" w:rsidP="00F538F9">
      <w:pPr>
        <w:numPr>
          <w:ilvl w:val="0"/>
          <w:numId w:val="4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Дренажні води від </w:t>
      </w:r>
      <w:r w:rsidR="00AB3237">
        <w:rPr>
          <w:color w:val="000000"/>
        </w:rPr>
        <w:t xml:space="preserve">мулових </w:t>
      </w:r>
      <w:r>
        <w:rPr>
          <w:color w:val="000000"/>
        </w:rPr>
        <w:t>майданчиків, відкачуються в голову споруд</w:t>
      </w:r>
      <w:r w:rsidRPr="004A7E77">
        <w:rPr>
          <w:color w:val="000000"/>
        </w:rPr>
        <w:t xml:space="preserve"> </w:t>
      </w:r>
      <w:r>
        <w:rPr>
          <w:color w:val="000000"/>
        </w:rPr>
        <w:t xml:space="preserve">в колодязь перед </w:t>
      </w:r>
      <w:r w:rsidR="0060181F">
        <w:rPr>
          <w:color w:val="000000"/>
        </w:rPr>
        <w:t>КНС</w:t>
      </w:r>
      <w:r>
        <w:rPr>
          <w:color w:val="000000"/>
        </w:rPr>
        <w:t>.</w:t>
      </w:r>
    </w:p>
    <w:p w:rsidR="0038360C" w:rsidRPr="00241857" w:rsidRDefault="0038360C" w:rsidP="00D605E3">
      <w:pPr>
        <w:pStyle w:val="ae"/>
        <w:spacing w:line="360" w:lineRule="auto"/>
        <w:rPr>
          <w:rFonts w:ascii="Open Sans" w:hAnsi="Open Sans"/>
          <w:color w:val="454545"/>
          <w:sz w:val="21"/>
          <w:szCs w:val="21"/>
        </w:rPr>
      </w:pPr>
    </w:p>
    <w:p w:rsidR="0038360C" w:rsidRDefault="0038360C" w:rsidP="00D605E3">
      <w:pPr>
        <w:pStyle w:val="ae"/>
        <w:spacing w:line="360" w:lineRule="auto"/>
        <w:rPr>
          <w:rFonts w:ascii="Open Sans" w:hAnsi="Open Sans"/>
          <w:color w:val="454545"/>
          <w:sz w:val="21"/>
          <w:szCs w:val="21"/>
          <w:lang w:val="ru-RU"/>
        </w:rPr>
      </w:pPr>
    </w:p>
    <w:p w:rsidR="0060181F" w:rsidRDefault="0060181F" w:rsidP="00D605E3">
      <w:pPr>
        <w:pStyle w:val="ae"/>
        <w:spacing w:line="360" w:lineRule="auto"/>
        <w:rPr>
          <w:b/>
        </w:rPr>
      </w:pPr>
    </w:p>
    <w:p w:rsidR="0060181F" w:rsidRDefault="0060181F" w:rsidP="00D605E3">
      <w:pPr>
        <w:pStyle w:val="ae"/>
        <w:spacing w:line="360" w:lineRule="auto"/>
        <w:rPr>
          <w:b/>
        </w:rPr>
      </w:pPr>
    </w:p>
    <w:p w:rsidR="0038360C" w:rsidRPr="0030241F" w:rsidRDefault="0038360C" w:rsidP="00D605E3">
      <w:pPr>
        <w:pStyle w:val="ae"/>
        <w:spacing w:line="360" w:lineRule="auto"/>
        <w:rPr>
          <w:b/>
        </w:rPr>
      </w:pPr>
      <w:r>
        <w:rPr>
          <w:b/>
        </w:rPr>
        <w:lastRenderedPageBreak/>
        <w:t>Визначення витрат та концентрацій стічних вод</w:t>
      </w:r>
      <w:r w:rsidRPr="0030241F">
        <w:rPr>
          <w:b/>
        </w:rPr>
        <w:t>.</w:t>
      </w:r>
    </w:p>
    <w:p w:rsidR="00F538F9" w:rsidRDefault="0038360C" w:rsidP="00F538F9">
      <w:pPr>
        <w:autoSpaceDE w:val="0"/>
        <w:autoSpaceDN w:val="0"/>
        <w:adjustRightInd w:val="0"/>
        <w:spacing w:line="360" w:lineRule="auto"/>
      </w:pPr>
      <w:r w:rsidRPr="001345E2">
        <w:t xml:space="preserve">У відповідності </w:t>
      </w:r>
      <w:r w:rsidRPr="002B21A0">
        <w:t>до</w:t>
      </w:r>
      <w:r w:rsidRPr="001345E2">
        <w:t xml:space="preserve"> ДБН В.2.5 - 75:2013</w:t>
      </w:r>
      <w:r w:rsidR="002B21A0">
        <w:t xml:space="preserve"> (табл..1)</w:t>
      </w:r>
      <w:r w:rsidRPr="001345E2">
        <w:t xml:space="preserve">, норми водовідведення побутових стічних вод </w:t>
      </w:r>
      <w:r w:rsidR="002B21A0">
        <w:t>для</w:t>
      </w:r>
      <w:r w:rsidRPr="001345E2">
        <w:t xml:space="preserve"> районів житлової забудови, обладнаної внутрішнім</w:t>
      </w:r>
      <w:r>
        <w:t xml:space="preserve"> </w:t>
      </w:r>
      <w:r w:rsidRPr="001345E2">
        <w:t>водопроводом і каналізацією з ваннами та місцевими водонагрівачами</w:t>
      </w:r>
      <w:r>
        <w:t xml:space="preserve">, </w:t>
      </w:r>
      <w:r w:rsidRPr="001345E2">
        <w:t>прийма</w:t>
      </w:r>
      <w:r w:rsidR="002B21A0">
        <w:t>ю</w:t>
      </w:r>
      <w:r w:rsidRPr="001345E2">
        <w:t xml:space="preserve">ться </w:t>
      </w:r>
      <w:r w:rsidR="002B21A0">
        <w:t>рівними</w:t>
      </w:r>
      <w:r w:rsidRPr="001345E2">
        <w:t xml:space="preserve"> </w:t>
      </w:r>
      <w:r>
        <w:t>150</w:t>
      </w:r>
      <w:r w:rsidRPr="001345E2">
        <w:t xml:space="preserve"> л на добу на одного </w:t>
      </w:r>
      <w:r>
        <w:t>мешканця</w:t>
      </w:r>
      <w:r w:rsidRPr="001345E2">
        <w:t xml:space="preserve">. Розрахунок водовідведення </w:t>
      </w:r>
      <w:r w:rsidR="00F538F9">
        <w:t>та розрахункових витрат на</w:t>
      </w:r>
      <w:r w:rsidRPr="001345E2">
        <w:t>ведений в таблиц</w:t>
      </w:r>
      <w:r>
        <w:t>ях</w:t>
      </w:r>
      <w:r w:rsidRPr="001345E2">
        <w:t xml:space="preserve"> </w:t>
      </w:r>
    </w:p>
    <w:p w:rsidR="0038360C" w:rsidRDefault="0038360C" w:rsidP="00F538F9">
      <w:pPr>
        <w:autoSpaceDE w:val="0"/>
        <w:autoSpaceDN w:val="0"/>
        <w:adjustRightInd w:val="0"/>
        <w:spacing w:line="360" w:lineRule="auto"/>
        <w:rPr>
          <w:b/>
          <w:lang w:val="ru-RU"/>
        </w:rPr>
      </w:pPr>
      <w:r w:rsidRPr="001345E2">
        <w:t xml:space="preserve">№ </w:t>
      </w:r>
      <w:r>
        <w:t>3, 4.</w:t>
      </w:r>
    </w:p>
    <w:p w:rsidR="0038360C" w:rsidRDefault="0038360C" w:rsidP="005A5CB9">
      <w:pPr>
        <w:spacing w:line="360" w:lineRule="auto"/>
        <w:rPr>
          <w:b/>
          <w:lang w:val="ru-RU"/>
        </w:rPr>
      </w:pPr>
    </w:p>
    <w:p w:rsidR="0038360C" w:rsidRDefault="0038360C" w:rsidP="005A5CB9">
      <w:pPr>
        <w:spacing w:line="360" w:lineRule="auto"/>
        <w:rPr>
          <w:b/>
          <w:lang w:val="ru-RU"/>
        </w:rPr>
      </w:pPr>
      <w:r w:rsidRPr="00F93670">
        <w:rPr>
          <w:b/>
          <w:lang w:val="ru-RU"/>
        </w:rPr>
        <w:t>Таблиц</w:t>
      </w:r>
      <w:r>
        <w:rPr>
          <w:b/>
          <w:lang w:val="ru-RU"/>
        </w:rPr>
        <w:t>я</w:t>
      </w:r>
      <w:r w:rsidRPr="00F93670">
        <w:rPr>
          <w:b/>
          <w:lang w:val="ru-RU"/>
        </w:rPr>
        <w:t xml:space="preserve"> </w:t>
      </w:r>
      <w:r>
        <w:rPr>
          <w:b/>
          <w:lang w:val="ru-RU"/>
        </w:rPr>
        <w:t xml:space="preserve">3  Визначенння добових витрат стічних вод </w:t>
      </w:r>
    </w:p>
    <w:p w:rsidR="0038360C" w:rsidRPr="00C37448" w:rsidRDefault="0038360C" w:rsidP="005A5CB9">
      <w:pPr>
        <w:spacing w:line="360" w:lineRule="auto"/>
        <w:jc w:val="center"/>
        <w:rPr>
          <w:lang w:val="ru-RU"/>
        </w:rPr>
      </w:pPr>
    </w:p>
    <w:tbl>
      <w:tblPr>
        <w:tblW w:w="9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"/>
        <w:gridCol w:w="2262"/>
        <w:gridCol w:w="1319"/>
        <w:gridCol w:w="1221"/>
        <w:gridCol w:w="1620"/>
        <w:gridCol w:w="1260"/>
        <w:gridCol w:w="1435"/>
      </w:tblGrid>
      <w:tr w:rsidR="0038360C" w:rsidRPr="00C37448" w:rsidTr="005A5CB9">
        <w:trPr>
          <w:trHeight w:val="679"/>
          <w:tblHeader/>
        </w:trPr>
        <w:tc>
          <w:tcPr>
            <w:tcW w:w="418" w:type="dxa"/>
          </w:tcPr>
          <w:p w:rsidR="0038360C" w:rsidRPr="008E4672" w:rsidRDefault="0038360C" w:rsidP="005A5CB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2262" w:type="dxa"/>
          </w:tcPr>
          <w:p w:rsidR="0038360C" w:rsidRPr="005059FE" w:rsidRDefault="0038360C" w:rsidP="005A5CB9">
            <w:pPr>
              <w:spacing w:line="360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Вулиця</w:t>
            </w:r>
          </w:p>
        </w:tc>
        <w:tc>
          <w:tcPr>
            <w:tcW w:w="1319" w:type="dxa"/>
          </w:tcPr>
          <w:p w:rsidR="0038360C" w:rsidRPr="005059FE" w:rsidRDefault="0038360C" w:rsidP="005A5CB9">
            <w:pPr>
              <w:spacing w:line="360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Кільк. господарств</w:t>
            </w:r>
          </w:p>
        </w:tc>
        <w:tc>
          <w:tcPr>
            <w:tcW w:w="1221" w:type="dxa"/>
          </w:tcPr>
          <w:p w:rsidR="0038360C" w:rsidRDefault="0038360C" w:rsidP="005A5CB9">
            <w:pPr>
              <w:spacing w:line="360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Кількість</w:t>
            </w:r>
          </w:p>
          <w:p w:rsidR="0038360C" w:rsidRPr="005059FE" w:rsidRDefault="0038360C" w:rsidP="005A5CB9">
            <w:pPr>
              <w:spacing w:line="360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мешканців</w:t>
            </w:r>
          </w:p>
        </w:tc>
        <w:tc>
          <w:tcPr>
            <w:tcW w:w="1620" w:type="dxa"/>
          </w:tcPr>
          <w:p w:rsidR="0038360C" w:rsidRPr="005059FE" w:rsidRDefault="0038360C" w:rsidP="005A5CB9">
            <w:pPr>
              <w:spacing w:line="360" w:lineRule="auto"/>
              <w:ind w:right="-95" w:hanging="10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Норма водовідведення, л/добу/мешк</w:t>
            </w:r>
          </w:p>
        </w:tc>
        <w:tc>
          <w:tcPr>
            <w:tcW w:w="1260" w:type="dxa"/>
          </w:tcPr>
          <w:p w:rsidR="0038360C" w:rsidRPr="005059FE" w:rsidRDefault="0038360C" w:rsidP="005A5CB9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BD6C96">
              <w:rPr>
                <w:b/>
                <w:sz w:val="20"/>
                <w:szCs w:val="20"/>
                <w:lang w:val="ru-RU"/>
              </w:rPr>
              <w:t>Витрата</w:t>
            </w:r>
            <w:r>
              <w:rPr>
                <w:b/>
                <w:sz w:val="20"/>
                <w:szCs w:val="20"/>
                <w:lang w:val="ru-RU"/>
              </w:rPr>
              <w:t>, м</w:t>
            </w:r>
            <w:r w:rsidRPr="00BD6C96">
              <w:rPr>
                <w:b/>
                <w:sz w:val="20"/>
                <w:szCs w:val="20"/>
                <w:vertAlign w:val="superscript"/>
                <w:lang w:val="ru-RU"/>
              </w:rPr>
              <w:t>3</w:t>
            </w:r>
            <w:r>
              <w:rPr>
                <w:b/>
                <w:sz w:val="20"/>
                <w:szCs w:val="20"/>
                <w:lang w:val="ru-RU"/>
              </w:rPr>
              <w:t>/добу</w:t>
            </w:r>
          </w:p>
        </w:tc>
        <w:tc>
          <w:tcPr>
            <w:tcW w:w="1435" w:type="dxa"/>
          </w:tcPr>
          <w:p w:rsidR="0038360C" w:rsidRPr="00BD6C96" w:rsidRDefault="0038360C" w:rsidP="005A5CB9">
            <w:pPr>
              <w:spacing w:line="360" w:lineRule="auto"/>
              <w:rPr>
                <w:b/>
                <w:sz w:val="20"/>
                <w:szCs w:val="20"/>
                <w:lang w:val="ru-RU"/>
              </w:rPr>
            </w:pPr>
            <w:r w:rsidRPr="00BD6C96">
              <w:rPr>
                <w:b/>
                <w:sz w:val="20"/>
                <w:szCs w:val="20"/>
                <w:lang w:val="ru-RU"/>
              </w:rPr>
              <w:t>Примітки</w:t>
            </w:r>
          </w:p>
        </w:tc>
      </w:tr>
      <w:tr w:rsidR="0038360C" w:rsidRPr="00C37448" w:rsidTr="005A5CB9">
        <w:trPr>
          <w:trHeight w:val="372"/>
        </w:trPr>
        <w:tc>
          <w:tcPr>
            <w:tcW w:w="418" w:type="dxa"/>
          </w:tcPr>
          <w:p w:rsidR="0038360C" w:rsidRPr="00A91B3C" w:rsidRDefault="0038360C" w:rsidP="005A5CB9">
            <w:pPr>
              <w:spacing w:line="360" w:lineRule="auto"/>
              <w:rPr>
                <w:lang w:val="ru-RU"/>
              </w:rPr>
            </w:pPr>
            <w:r w:rsidRPr="00A91B3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2" w:type="dxa"/>
          </w:tcPr>
          <w:p w:rsidR="0038360C" w:rsidRDefault="0038360C" w:rsidP="005A5CB9">
            <w:pPr>
              <w:spacing w:line="360" w:lineRule="auto"/>
              <w:rPr>
                <w:lang w:val="ru-RU"/>
              </w:rPr>
            </w:pPr>
            <w:r w:rsidRPr="00A91B3C">
              <w:rPr>
                <w:sz w:val="22"/>
                <w:szCs w:val="22"/>
                <w:lang w:val="ru-RU"/>
              </w:rPr>
              <w:t>Вул. Лазуки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38360C" w:rsidRPr="00A91B3C" w:rsidRDefault="0038360C" w:rsidP="005A5CB9">
            <w:pPr>
              <w:spacing w:line="360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(3 будинки)</w:t>
            </w:r>
          </w:p>
        </w:tc>
        <w:tc>
          <w:tcPr>
            <w:tcW w:w="1319" w:type="dxa"/>
          </w:tcPr>
          <w:p w:rsidR="0038360C" w:rsidRPr="00A91B3C" w:rsidRDefault="0038360C" w:rsidP="005A5CB9">
            <w:pPr>
              <w:spacing w:line="360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1221" w:type="dxa"/>
          </w:tcPr>
          <w:p w:rsidR="0038360C" w:rsidRPr="00A91B3C" w:rsidRDefault="0038360C" w:rsidP="005A5CB9">
            <w:pPr>
              <w:spacing w:line="360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97</w:t>
            </w:r>
          </w:p>
        </w:tc>
        <w:tc>
          <w:tcPr>
            <w:tcW w:w="1620" w:type="dxa"/>
          </w:tcPr>
          <w:p w:rsidR="0038360C" w:rsidRPr="00A91B3C" w:rsidRDefault="0038360C" w:rsidP="005A5CB9">
            <w:pPr>
              <w:spacing w:line="360" w:lineRule="auto"/>
              <w:jc w:val="center"/>
              <w:rPr>
                <w:lang w:val="ru-RU"/>
              </w:rPr>
            </w:pPr>
            <w:r w:rsidRPr="00A91B3C">
              <w:rPr>
                <w:sz w:val="22"/>
                <w:szCs w:val="22"/>
                <w:lang w:val="ru-RU"/>
              </w:rPr>
              <w:t>150</w:t>
            </w:r>
          </w:p>
        </w:tc>
        <w:tc>
          <w:tcPr>
            <w:tcW w:w="1260" w:type="dxa"/>
          </w:tcPr>
          <w:p w:rsidR="0038360C" w:rsidRPr="00A91B3C" w:rsidRDefault="0038360C" w:rsidP="005A5CB9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15,0</w:t>
            </w:r>
          </w:p>
        </w:tc>
        <w:tc>
          <w:tcPr>
            <w:tcW w:w="1435" w:type="dxa"/>
          </w:tcPr>
          <w:p w:rsidR="0038360C" w:rsidRPr="00A91B3C" w:rsidRDefault="0038360C" w:rsidP="005A5CB9">
            <w:pPr>
              <w:spacing w:line="360" w:lineRule="auto"/>
              <w:jc w:val="center"/>
              <w:rPr>
                <w:lang w:val="ru-RU"/>
              </w:rPr>
            </w:pPr>
          </w:p>
        </w:tc>
      </w:tr>
      <w:tr w:rsidR="0038360C" w:rsidRPr="00C37448" w:rsidTr="005A5CB9">
        <w:trPr>
          <w:trHeight w:val="300"/>
        </w:trPr>
        <w:tc>
          <w:tcPr>
            <w:tcW w:w="418" w:type="dxa"/>
          </w:tcPr>
          <w:p w:rsidR="0038360C" w:rsidRPr="00A91B3C" w:rsidRDefault="0038360C" w:rsidP="005A5CB9">
            <w:pPr>
              <w:spacing w:line="360" w:lineRule="auto"/>
              <w:rPr>
                <w:lang w:val="ru-RU"/>
              </w:rPr>
            </w:pPr>
            <w:r w:rsidRPr="00A91B3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262" w:type="dxa"/>
          </w:tcPr>
          <w:p w:rsidR="00F538F9" w:rsidRDefault="0038360C" w:rsidP="005A5CB9">
            <w:pPr>
              <w:spacing w:line="360" w:lineRule="auto"/>
              <w:rPr>
                <w:sz w:val="22"/>
                <w:szCs w:val="22"/>
                <w:lang w:val="ru-RU"/>
              </w:rPr>
            </w:pPr>
            <w:r w:rsidRPr="00A91B3C">
              <w:rPr>
                <w:sz w:val="22"/>
                <w:szCs w:val="22"/>
                <w:lang w:val="ru-RU"/>
              </w:rPr>
              <w:t>Вул. 50 Років</w:t>
            </w:r>
            <w:r>
              <w:rPr>
                <w:sz w:val="22"/>
                <w:szCs w:val="22"/>
                <w:lang w:val="ru-RU"/>
              </w:rPr>
              <w:t xml:space="preserve"> (3 багатопов.будинки</w:t>
            </w:r>
          </w:p>
          <w:p w:rsidR="0038360C" w:rsidRPr="00A91B3C" w:rsidRDefault="0038360C" w:rsidP="005A5CB9">
            <w:pPr>
              <w:spacing w:line="360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+14 приватних</w:t>
            </w:r>
            <w:r w:rsidR="00F538F9">
              <w:rPr>
                <w:sz w:val="22"/>
                <w:szCs w:val="22"/>
                <w:lang w:val="ru-RU"/>
              </w:rPr>
              <w:t xml:space="preserve"> буд.</w:t>
            </w:r>
            <w:r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19" w:type="dxa"/>
          </w:tcPr>
          <w:p w:rsidR="0038360C" w:rsidRPr="00A91B3C" w:rsidRDefault="0038360C" w:rsidP="005A5CB9">
            <w:pPr>
              <w:spacing w:line="360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221" w:type="dxa"/>
          </w:tcPr>
          <w:p w:rsidR="0038360C" w:rsidRPr="00A91B3C" w:rsidRDefault="0038360C" w:rsidP="005A5CB9">
            <w:pPr>
              <w:spacing w:line="360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</w:t>
            </w:r>
          </w:p>
        </w:tc>
        <w:tc>
          <w:tcPr>
            <w:tcW w:w="1620" w:type="dxa"/>
          </w:tcPr>
          <w:p w:rsidR="0038360C" w:rsidRPr="00A91B3C" w:rsidRDefault="0038360C" w:rsidP="005A5CB9">
            <w:pPr>
              <w:spacing w:line="360" w:lineRule="auto"/>
              <w:jc w:val="center"/>
              <w:rPr>
                <w:lang w:val="ru-RU"/>
              </w:rPr>
            </w:pPr>
            <w:r w:rsidRPr="00A91B3C">
              <w:rPr>
                <w:sz w:val="22"/>
                <w:szCs w:val="22"/>
                <w:lang w:val="ru-RU"/>
              </w:rPr>
              <w:t>150</w:t>
            </w:r>
          </w:p>
        </w:tc>
        <w:tc>
          <w:tcPr>
            <w:tcW w:w="1260" w:type="dxa"/>
          </w:tcPr>
          <w:p w:rsidR="0038360C" w:rsidRPr="00A91B3C" w:rsidRDefault="0038360C" w:rsidP="005A5CB9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12,0</w:t>
            </w:r>
          </w:p>
        </w:tc>
        <w:tc>
          <w:tcPr>
            <w:tcW w:w="1435" w:type="dxa"/>
          </w:tcPr>
          <w:p w:rsidR="0038360C" w:rsidRPr="00A91B3C" w:rsidRDefault="0038360C" w:rsidP="005A5CB9">
            <w:pPr>
              <w:spacing w:line="360" w:lineRule="auto"/>
              <w:jc w:val="center"/>
              <w:rPr>
                <w:lang w:val="ru-RU"/>
              </w:rPr>
            </w:pPr>
          </w:p>
        </w:tc>
      </w:tr>
      <w:tr w:rsidR="0038360C" w:rsidRPr="00C37448" w:rsidTr="005A5CB9">
        <w:trPr>
          <w:trHeight w:val="240"/>
        </w:trPr>
        <w:tc>
          <w:tcPr>
            <w:tcW w:w="418" w:type="dxa"/>
          </w:tcPr>
          <w:p w:rsidR="0038360C" w:rsidRPr="00A91B3C" w:rsidRDefault="0038360C" w:rsidP="005A5CB9">
            <w:pPr>
              <w:spacing w:line="360" w:lineRule="auto"/>
              <w:rPr>
                <w:lang w:val="ru-RU"/>
              </w:rPr>
            </w:pPr>
            <w:r w:rsidRPr="00A91B3C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262" w:type="dxa"/>
          </w:tcPr>
          <w:p w:rsidR="0038360C" w:rsidRPr="00A91B3C" w:rsidRDefault="0038360C" w:rsidP="005A5CB9">
            <w:pPr>
              <w:spacing w:line="360" w:lineRule="auto"/>
              <w:rPr>
                <w:lang w:val="ru-RU"/>
              </w:rPr>
            </w:pPr>
            <w:r w:rsidRPr="00A91B3C">
              <w:rPr>
                <w:sz w:val="22"/>
                <w:szCs w:val="22"/>
                <w:lang w:val="ru-RU"/>
              </w:rPr>
              <w:t>Вул. Будьонного</w:t>
            </w:r>
          </w:p>
        </w:tc>
        <w:tc>
          <w:tcPr>
            <w:tcW w:w="1319" w:type="dxa"/>
          </w:tcPr>
          <w:p w:rsidR="0038360C" w:rsidRPr="00A91B3C" w:rsidRDefault="0038360C" w:rsidP="005A5CB9">
            <w:pPr>
              <w:spacing w:line="360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221" w:type="dxa"/>
          </w:tcPr>
          <w:p w:rsidR="0038360C" w:rsidRPr="00A91B3C" w:rsidRDefault="0038360C" w:rsidP="005A5CB9">
            <w:pPr>
              <w:spacing w:line="360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1620" w:type="dxa"/>
          </w:tcPr>
          <w:p w:rsidR="0038360C" w:rsidRPr="00A91B3C" w:rsidRDefault="0038360C" w:rsidP="005A5CB9">
            <w:pPr>
              <w:spacing w:line="360" w:lineRule="auto"/>
              <w:jc w:val="center"/>
              <w:rPr>
                <w:lang w:val="ru-RU"/>
              </w:rPr>
            </w:pPr>
            <w:r w:rsidRPr="00A91B3C">
              <w:rPr>
                <w:sz w:val="22"/>
                <w:szCs w:val="22"/>
                <w:lang w:val="ru-RU"/>
              </w:rPr>
              <w:t>150</w:t>
            </w:r>
          </w:p>
        </w:tc>
        <w:tc>
          <w:tcPr>
            <w:tcW w:w="1260" w:type="dxa"/>
          </w:tcPr>
          <w:p w:rsidR="0038360C" w:rsidRPr="00A91B3C" w:rsidRDefault="0038360C" w:rsidP="005A5CB9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9,0</w:t>
            </w:r>
          </w:p>
        </w:tc>
        <w:tc>
          <w:tcPr>
            <w:tcW w:w="1435" w:type="dxa"/>
          </w:tcPr>
          <w:p w:rsidR="0038360C" w:rsidRPr="00A91B3C" w:rsidRDefault="0038360C" w:rsidP="005A5CB9">
            <w:pPr>
              <w:spacing w:line="360" w:lineRule="auto"/>
              <w:jc w:val="center"/>
              <w:rPr>
                <w:lang w:val="ru-RU"/>
              </w:rPr>
            </w:pPr>
          </w:p>
        </w:tc>
      </w:tr>
      <w:tr w:rsidR="0038360C" w:rsidRPr="00C37448" w:rsidTr="00BD6C96">
        <w:trPr>
          <w:trHeight w:val="324"/>
        </w:trPr>
        <w:tc>
          <w:tcPr>
            <w:tcW w:w="418" w:type="dxa"/>
          </w:tcPr>
          <w:p w:rsidR="0038360C" w:rsidRPr="00A91B3C" w:rsidRDefault="0038360C" w:rsidP="005A5CB9">
            <w:pPr>
              <w:spacing w:line="360" w:lineRule="auto"/>
              <w:rPr>
                <w:lang w:val="ru-RU"/>
              </w:rPr>
            </w:pPr>
            <w:r w:rsidRPr="00A91B3C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262" w:type="dxa"/>
          </w:tcPr>
          <w:p w:rsidR="0038360C" w:rsidRPr="00A91B3C" w:rsidRDefault="0038360C" w:rsidP="005A5CB9">
            <w:pPr>
              <w:spacing w:line="360" w:lineRule="auto"/>
              <w:rPr>
                <w:lang w:val="ru-RU"/>
              </w:rPr>
            </w:pPr>
            <w:r w:rsidRPr="00A91B3C">
              <w:rPr>
                <w:sz w:val="22"/>
                <w:szCs w:val="22"/>
                <w:lang w:val="ru-RU"/>
              </w:rPr>
              <w:t xml:space="preserve">Додаткові </w:t>
            </w:r>
            <w:r>
              <w:rPr>
                <w:sz w:val="22"/>
                <w:szCs w:val="22"/>
                <w:lang w:val="ru-RU"/>
              </w:rPr>
              <w:t>споживачі</w:t>
            </w:r>
          </w:p>
        </w:tc>
        <w:tc>
          <w:tcPr>
            <w:tcW w:w="1319" w:type="dxa"/>
          </w:tcPr>
          <w:p w:rsidR="0038360C" w:rsidRPr="00A91B3C" w:rsidRDefault="0038360C" w:rsidP="005A5CB9">
            <w:pPr>
              <w:spacing w:line="360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221" w:type="dxa"/>
          </w:tcPr>
          <w:p w:rsidR="0038360C" w:rsidRPr="00A91B3C" w:rsidRDefault="0038360C" w:rsidP="005A5CB9">
            <w:pPr>
              <w:spacing w:line="360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1620" w:type="dxa"/>
          </w:tcPr>
          <w:p w:rsidR="0038360C" w:rsidRPr="00A91B3C" w:rsidRDefault="0038360C" w:rsidP="005A5CB9">
            <w:pPr>
              <w:spacing w:line="360" w:lineRule="auto"/>
              <w:jc w:val="center"/>
              <w:rPr>
                <w:lang w:val="ru-RU"/>
              </w:rPr>
            </w:pPr>
            <w:r w:rsidRPr="00A91B3C">
              <w:rPr>
                <w:sz w:val="22"/>
                <w:szCs w:val="22"/>
                <w:lang w:val="ru-RU"/>
              </w:rPr>
              <w:t>150</w:t>
            </w:r>
          </w:p>
        </w:tc>
        <w:tc>
          <w:tcPr>
            <w:tcW w:w="1260" w:type="dxa"/>
          </w:tcPr>
          <w:p w:rsidR="0038360C" w:rsidRPr="00A91B3C" w:rsidRDefault="0038360C" w:rsidP="005A5CB9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3,0</w:t>
            </w:r>
          </w:p>
        </w:tc>
        <w:tc>
          <w:tcPr>
            <w:tcW w:w="1435" w:type="dxa"/>
          </w:tcPr>
          <w:p w:rsidR="0038360C" w:rsidRPr="00A91B3C" w:rsidRDefault="0038360C" w:rsidP="005A5CB9">
            <w:pPr>
              <w:spacing w:line="360" w:lineRule="auto"/>
              <w:jc w:val="center"/>
              <w:rPr>
                <w:lang w:val="ru-RU"/>
              </w:rPr>
            </w:pPr>
          </w:p>
        </w:tc>
      </w:tr>
      <w:tr w:rsidR="0038360C" w:rsidRPr="00C37448" w:rsidTr="00BD6C96">
        <w:trPr>
          <w:trHeight w:val="230"/>
        </w:trPr>
        <w:tc>
          <w:tcPr>
            <w:tcW w:w="418" w:type="dxa"/>
          </w:tcPr>
          <w:p w:rsidR="0038360C" w:rsidRPr="00A91B3C" w:rsidRDefault="0038360C" w:rsidP="005A5CB9">
            <w:pPr>
              <w:spacing w:line="360" w:lineRule="auto"/>
              <w:rPr>
                <w:lang w:val="ru-RU"/>
              </w:rPr>
            </w:pPr>
          </w:p>
        </w:tc>
        <w:tc>
          <w:tcPr>
            <w:tcW w:w="2262" w:type="dxa"/>
          </w:tcPr>
          <w:p w:rsidR="0038360C" w:rsidRPr="00A91B3C" w:rsidRDefault="0038360C" w:rsidP="005A5CB9">
            <w:pPr>
              <w:spacing w:line="360" w:lineRule="auto"/>
              <w:rPr>
                <w:lang w:val="ru-RU"/>
              </w:rPr>
            </w:pPr>
            <w:r w:rsidRPr="00A91B3C">
              <w:rPr>
                <w:sz w:val="22"/>
                <w:szCs w:val="22"/>
                <w:lang w:val="ru-RU"/>
              </w:rPr>
              <w:t>Разом</w:t>
            </w:r>
          </w:p>
        </w:tc>
        <w:tc>
          <w:tcPr>
            <w:tcW w:w="1319" w:type="dxa"/>
          </w:tcPr>
          <w:p w:rsidR="0038360C" w:rsidRPr="00A91B3C" w:rsidRDefault="0038360C" w:rsidP="005A5CB9">
            <w:pPr>
              <w:spacing w:line="360" w:lineRule="auto"/>
              <w:rPr>
                <w:lang w:val="ru-RU"/>
              </w:rPr>
            </w:pPr>
          </w:p>
        </w:tc>
        <w:tc>
          <w:tcPr>
            <w:tcW w:w="1221" w:type="dxa"/>
          </w:tcPr>
          <w:p w:rsidR="0038360C" w:rsidRPr="00A91B3C" w:rsidRDefault="0038360C" w:rsidP="00B75D38">
            <w:pPr>
              <w:spacing w:line="360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B75D38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620" w:type="dxa"/>
          </w:tcPr>
          <w:p w:rsidR="0038360C" w:rsidRPr="00A91B3C" w:rsidRDefault="0038360C" w:rsidP="005A5CB9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260" w:type="dxa"/>
          </w:tcPr>
          <w:p w:rsidR="0038360C" w:rsidRPr="00A91B3C" w:rsidRDefault="0038360C" w:rsidP="005A5CB9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39,0</w:t>
            </w:r>
          </w:p>
        </w:tc>
        <w:tc>
          <w:tcPr>
            <w:tcW w:w="1435" w:type="dxa"/>
          </w:tcPr>
          <w:p w:rsidR="0038360C" w:rsidRPr="00A91B3C" w:rsidRDefault="0038360C" w:rsidP="005A5CB9">
            <w:pPr>
              <w:spacing w:line="360" w:lineRule="auto"/>
              <w:jc w:val="center"/>
              <w:rPr>
                <w:lang w:val="ru-RU"/>
              </w:rPr>
            </w:pPr>
          </w:p>
        </w:tc>
      </w:tr>
      <w:tr w:rsidR="0038360C" w:rsidRPr="00C37448" w:rsidTr="00BD6C96">
        <w:trPr>
          <w:trHeight w:val="350"/>
        </w:trPr>
        <w:tc>
          <w:tcPr>
            <w:tcW w:w="418" w:type="dxa"/>
          </w:tcPr>
          <w:p w:rsidR="0038360C" w:rsidRPr="00A91B3C" w:rsidRDefault="0038360C" w:rsidP="005A5CB9">
            <w:pPr>
              <w:spacing w:line="360" w:lineRule="auto"/>
              <w:rPr>
                <w:lang w:val="ru-RU"/>
              </w:rPr>
            </w:pPr>
          </w:p>
        </w:tc>
        <w:tc>
          <w:tcPr>
            <w:tcW w:w="2262" w:type="dxa"/>
          </w:tcPr>
          <w:p w:rsidR="0038360C" w:rsidRPr="00A91B3C" w:rsidRDefault="0038360C" w:rsidP="005A5CB9">
            <w:pPr>
              <w:spacing w:line="360" w:lineRule="auto"/>
              <w:rPr>
                <w:lang w:val="ru-RU"/>
              </w:rPr>
            </w:pPr>
            <w:r w:rsidRPr="00A91B3C">
              <w:rPr>
                <w:sz w:val="22"/>
                <w:szCs w:val="22"/>
              </w:rPr>
              <w:t>Інші витрати</w:t>
            </w:r>
            <w:r w:rsidR="009B5374">
              <w:rPr>
                <w:sz w:val="22"/>
                <w:szCs w:val="22"/>
              </w:rPr>
              <w:t xml:space="preserve"> </w:t>
            </w:r>
            <w:r w:rsidRPr="00A91B3C">
              <w:rPr>
                <w:sz w:val="22"/>
                <w:szCs w:val="22"/>
              </w:rPr>
              <w:t>(5% від населення)</w:t>
            </w:r>
          </w:p>
        </w:tc>
        <w:tc>
          <w:tcPr>
            <w:tcW w:w="1319" w:type="dxa"/>
          </w:tcPr>
          <w:p w:rsidR="0038360C" w:rsidRPr="00A91B3C" w:rsidRDefault="0038360C" w:rsidP="005A5CB9">
            <w:pPr>
              <w:spacing w:line="360" w:lineRule="auto"/>
              <w:rPr>
                <w:lang w:val="ru-RU"/>
              </w:rPr>
            </w:pPr>
          </w:p>
        </w:tc>
        <w:tc>
          <w:tcPr>
            <w:tcW w:w="1221" w:type="dxa"/>
          </w:tcPr>
          <w:p w:rsidR="0038360C" w:rsidRPr="00A91B3C" w:rsidRDefault="0038360C" w:rsidP="005A5CB9">
            <w:pPr>
              <w:spacing w:line="360" w:lineRule="auto"/>
              <w:rPr>
                <w:lang w:val="ru-RU"/>
              </w:rPr>
            </w:pPr>
          </w:p>
        </w:tc>
        <w:tc>
          <w:tcPr>
            <w:tcW w:w="1620" w:type="dxa"/>
          </w:tcPr>
          <w:p w:rsidR="0038360C" w:rsidRPr="00A91B3C" w:rsidRDefault="0038360C" w:rsidP="005A5CB9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260" w:type="dxa"/>
          </w:tcPr>
          <w:p w:rsidR="0038360C" w:rsidRPr="00A91B3C" w:rsidRDefault="0038360C" w:rsidP="005A5CB9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435" w:type="dxa"/>
          </w:tcPr>
          <w:p w:rsidR="0038360C" w:rsidRPr="00A91B3C" w:rsidRDefault="0038360C" w:rsidP="005A5CB9">
            <w:pPr>
              <w:spacing w:line="360" w:lineRule="auto"/>
              <w:jc w:val="center"/>
              <w:rPr>
                <w:lang w:val="ru-RU"/>
              </w:rPr>
            </w:pPr>
          </w:p>
        </w:tc>
      </w:tr>
      <w:tr w:rsidR="0038360C" w:rsidRPr="00C37448" w:rsidTr="00BD6C96">
        <w:trPr>
          <w:trHeight w:val="204"/>
        </w:trPr>
        <w:tc>
          <w:tcPr>
            <w:tcW w:w="418" w:type="dxa"/>
          </w:tcPr>
          <w:p w:rsidR="0038360C" w:rsidRPr="00A91B3C" w:rsidRDefault="0038360C" w:rsidP="005A5CB9">
            <w:pPr>
              <w:spacing w:line="360" w:lineRule="auto"/>
              <w:rPr>
                <w:lang w:val="ru-RU"/>
              </w:rPr>
            </w:pPr>
          </w:p>
        </w:tc>
        <w:tc>
          <w:tcPr>
            <w:tcW w:w="2262" w:type="dxa"/>
          </w:tcPr>
          <w:p w:rsidR="0038360C" w:rsidRPr="00A91B3C" w:rsidRDefault="0038360C" w:rsidP="005A5CB9">
            <w:pPr>
              <w:spacing w:line="360" w:lineRule="auto"/>
              <w:rPr>
                <w:lang w:val="ru-RU"/>
              </w:rPr>
            </w:pPr>
            <w:r w:rsidRPr="00A91B3C">
              <w:rPr>
                <w:sz w:val="22"/>
                <w:szCs w:val="22"/>
                <w:lang w:val="ru-RU"/>
              </w:rPr>
              <w:t>Ітого</w:t>
            </w:r>
          </w:p>
        </w:tc>
        <w:tc>
          <w:tcPr>
            <w:tcW w:w="1319" w:type="dxa"/>
          </w:tcPr>
          <w:p w:rsidR="0038360C" w:rsidRPr="00A91B3C" w:rsidRDefault="0038360C" w:rsidP="005A5CB9">
            <w:pPr>
              <w:spacing w:line="360" w:lineRule="auto"/>
              <w:rPr>
                <w:lang w:val="ru-RU"/>
              </w:rPr>
            </w:pPr>
          </w:p>
        </w:tc>
        <w:tc>
          <w:tcPr>
            <w:tcW w:w="1221" w:type="dxa"/>
          </w:tcPr>
          <w:p w:rsidR="0038360C" w:rsidRPr="00A91B3C" w:rsidRDefault="00AB3237" w:rsidP="005A5CB9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255</w:t>
            </w:r>
          </w:p>
        </w:tc>
        <w:tc>
          <w:tcPr>
            <w:tcW w:w="1620" w:type="dxa"/>
          </w:tcPr>
          <w:p w:rsidR="0038360C" w:rsidRPr="00A91B3C" w:rsidRDefault="0038360C" w:rsidP="005A5CB9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260" w:type="dxa"/>
          </w:tcPr>
          <w:p w:rsidR="0038360C" w:rsidRPr="00A91B3C" w:rsidRDefault="0038360C" w:rsidP="005A5CB9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41,0</w:t>
            </w:r>
          </w:p>
        </w:tc>
        <w:tc>
          <w:tcPr>
            <w:tcW w:w="1435" w:type="dxa"/>
          </w:tcPr>
          <w:p w:rsidR="0038360C" w:rsidRPr="00A91B3C" w:rsidRDefault="0038360C" w:rsidP="005A5CB9">
            <w:pPr>
              <w:spacing w:line="360" w:lineRule="auto"/>
              <w:jc w:val="center"/>
              <w:rPr>
                <w:lang w:val="ru-RU"/>
              </w:rPr>
            </w:pPr>
          </w:p>
        </w:tc>
      </w:tr>
    </w:tbl>
    <w:p w:rsidR="00D9189C" w:rsidRDefault="00D9189C" w:rsidP="00D80592">
      <w:pPr>
        <w:spacing w:line="360" w:lineRule="auto"/>
        <w:ind w:left="1066"/>
        <w:rPr>
          <w:sz w:val="22"/>
          <w:szCs w:val="22"/>
          <w:highlight w:val="yellow"/>
        </w:rPr>
      </w:pPr>
    </w:p>
    <w:p w:rsidR="00CC595C" w:rsidRPr="00D9189C" w:rsidRDefault="00CC595C" w:rsidP="00CF2C12">
      <w:pPr>
        <w:spacing w:line="360" w:lineRule="auto"/>
        <w:rPr>
          <w:b/>
        </w:rPr>
      </w:pPr>
    </w:p>
    <w:p w:rsidR="0038360C" w:rsidRDefault="0038360C" w:rsidP="00CF2C12">
      <w:pPr>
        <w:spacing w:line="360" w:lineRule="auto"/>
        <w:rPr>
          <w:b/>
          <w:lang w:val="ru-RU"/>
        </w:rPr>
      </w:pPr>
      <w:r w:rsidRPr="00F93670">
        <w:rPr>
          <w:b/>
          <w:lang w:val="ru-RU"/>
        </w:rPr>
        <w:t>Таблиц</w:t>
      </w:r>
      <w:r>
        <w:rPr>
          <w:b/>
          <w:lang w:val="ru-RU"/>
        </w:rPr>
        <w:t>я</w:t>
      </w:r>
      <w:r w:rsidRPr="00F93670">
        <w:rPr>
          <w:b/>
          <w:lang w:val="ru-RU"/>
        </w:rPr>
        <w:t xml:space="preserve"> </w:t>
      </w:r>
      <w:r>
        <w:rPr>
          <w:b/>
          <w:lang w:val="ru-RU"/>
        </w:rPr>
        <w:t xml:space="preserve">4  Розрахункові витрати стічних вод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885"/>
        <w:gridCol w:w="1894"/>
        <w:gridCol w:w="1895"/>
        <w:gridCol w:w="1966"/>
      </w:tblGrid>
      <w:tr w:rsidR="0038360C" w:rsidRPr="00D775D1" w:rsidTr="00B92AA5">
        <w:trPr>
          <w:cantSplit/>
        </w:trPr>
        <w:tc>
          <w:tcPr>
            <w:tcW w:w="900" w:type="dxa"/>
            <w:vMerge w:val="restart"/>
          </w:tcPr>
          <w:p w:rsidR="0038360C" w:rsidRPr="00D775D1" w:rsidRDefault="0038360C" w:rsidP="00D65E3E">
            <w:pPr>
              <w:spacing w:line="360" w:lineRule="auto"/>
            </w:pPr>
            <w:r w:rsidRPr="00D775D1">
              <w:rPr>
                <w:sz w:val="22"/>
                <w:szCs w:val="22"/>
              </w:rPr>
              <w:t>№пп</w:t>
            </w:r>
          </w:p>
          <w:p w:rsidR="0038360C" w:rsidRPr="00D775D1" w:rsidRDefault="0038360C" w:rsidP="00D65E3E">
            <w:pPr>
              <w:spacing w:line="360" w:lineRule="auto"/>
            </w:pPr>
          </w:p>
        </w:tc>
        <w:tc>
          <w:tcPr>
            <w:tcW w:w="2885" w:type="dxa"/>
            <w:vMerge w:val="restart"/>
          </w:tcPr>
          <w:p w:rsidR="0038360C" w:rsidRPr="00D775D1" w:rsidRDefault="0038360C" w:rsidP="00D9189C">
            <w:pPr>
              <w:spacing w:line="360" w:lineRule="auto"/>
            </w:pPr>
            <w:r w:rsidRPr="00D775D1">
              <w:rPr>
                <w:sz w:val="22"/>
                <w:szCs w:val="22"/>
              </w:rPr>
              <w:t>На</w:t>
            </w:r>
            <w:r w:rsidR="00D9189C">
              <w:rPr>
                <w:sz w:val="22"/>
                <w:szCs w:val="22"/>
              </w:rPr>
              <w:t>йменування</w:t>
            </w:r>
          </w:p>
        </w:tc>
        <w:tc>
          <w:tcPr>
            <w:tcW w:w="1894" w:type="dxa"/>
            <w:vMerge w:val="restart"/>
          </w:tcPr>
          <w:p w:rsidR="0038360C" w:rsidRPr="00D775D1" w:rsidRDefault="00D9189C" w:rsidP="00D65E3E">
            <w:pPr>
              <w:spacing w:line="360" w:lineRule="auto"/>
            </w:pPr>
            <w:r>
              <w:rPr>
                <w:sz w:val="22"/>
                <w:szCs w:val="22"/>
              </w:rPr>
              <w:t>Од. вим</w:t>
            </w:r>
            <w:r w:rsidR="0038360C" w:rsidRPr="00D775D1">
              <w:rPr>
                <w:sz w:val="22"/>
                <w:szCs w:val="22"/>
              </w:rPr>
              <w:t>.</w:t>
            </w:r>
          </w:p>
        </w:tc>
        <w:tc>
          <w:tcPr>
            <w:tcW w:w="3861" w:type="dxa"/>
            <w:gridSpan w:val="2"/>
          </w:tcPr>
          <w:p w:rsidR="0038360C" w:rsidRPr="00D775D1" w:rsidRDefault="00D9189C" w:rsidP="00D65E3E">
            <w:pPr>
              <w:spacing w:line="360" w:lineRule="auto"/>
            </w:pPr>
            <w:r>
              <w:rPr>
                <w:sz w:val="22"/>
                <w:szCs w:val="22"/>
              </w:rPr>
              <w:t>Витрата води</w:t>
            </w:r>
          </w:p>
        </w:tc>
      </w:tr>
      <w:tr w:rsidR="0038360C" w:rsidRPr="00D775D1" w:rsidTr="00B92AA5">
        <w:trPr>
          <w:cantSplit/>
        </w:trPr>
        <w:tc>
          <w:tcPr>
            <w:tcW w:w="900" w:type="dxa"/>
            <w:vMerge/>
          </w:tcPr>
          <w:p w:rsidR="0038360C" w:rsidRPr="00D775D1" w:rsidRDefault="0038360C" w:rsidP="00D65E3E">
            <w:pPr>
              <w:spacing w:line="360" w:lineRule="auto"/>
            </w:pPr>
          </w:p>
        </w:tc>
        <w:tc>
          <w:tcPr>
            <w:tcW w:w="2885" w:type="dxa"/>
            <w:vMerge/>
          </w:tcPr>
          <w:p w:rsidR="0038360C" w:rsidRPr="00D775D1" w:rsidRDefault="0038360C" w:rsidP="00D65E3E">
            <w:pPr>
              <w:spacing w:line="360" w:lineRule="auto"/>
            </w:pPr>
          </w:p>
        </w:tc>
        <w:tc>
          <w:tcPr>
            <w:tcW w:w="1894" w:type="dxa"/>
            <w:vMerge/>
          </w:tcPr>
          <w:p w:rsidR="0038360C" w:rsidRPr="00D775D1" w:rsidRDefault="0038360C" w:rsidP="00D65E3E">
            <w:pPr>
              <w:spacing w:line="360" w:lineRule="auto"/>
            </w:pPr>
          </w:p>
        </w:tc>
        <w:tc>
          <w:tcPr>
            <w:tcW w:w="1895" w:type="dxa"/>
          </w:tcPr>
          <w:p w:rsidR="0038360C" w:rsidRPr="00D775D1" w:rsidRDefault="0038360C" w:rsidP="00F538F9">
            <w:pPr>
              <w:spacing w:line="360" w:lineRule="auto"/>
            </w:pPr>
            <w:r w:rsidRPr="00D775D1">
              <w:rPr>
                <w:sz w:val="22"/>
                <w:szCs w:val="22"/>
              </w:rPr>
              <w:t xml:space="preserve">1 </w:t>
            </w:r>
            <w:r w:rsidR="00F538F9">
              <w:rPr>
                <w:sz w:val="22"/>
                <w:szCs w:val="22"/>
              </w:rPr>
              <w:t>черга</w:t>
            </w:r>
          </w:p>
        </w:tc>
        <w:tc>
          <w:tcPr>
            <w:tcW w:w="1966" w:type="dxa"/>
          </w:tcPr>
          <w:p w:rsidR="0038360C" w:rsidRPr="00D775D1" w:rsidRDefault="00F538F9" w:rsidP="00D65E3E">
            <w:pPr>
              <w:spacing w:line="360" w:lineRule="auto"/>
            </w:pPr>
            <w:r>
              <w:rPr>
                <w:sz w:val="22"/>
                <w:szCs w:val="22"/>
              </w:rPr>
              <w:t>Розр. термін</w:t>
            </w:r>
          </w:p>
        </w:tc>
      </w:tr>
      <w:tr w:rsidR="0038360C" w:rsidRPr="00D775D1" w:rsidTr="00D9189C">
        <w:trPr>
          <w:trHeight w:val="198"/>
        </w:trPr>
        <w:tc>
          <w:tcPr>
            <w:tcW w:w="900" w:type="dxa"/>
          </w:tcPr>
          <w:p w:rsidR="0038360C" w:rsidRPr="00D775D1" w:rsidRDefault="0038360C" w:rsidP="00D65E3E">
            <w:pPr>
              <w:spacing w:line="360" w:lineRule="auto"/>
            </w:pPr>
            <w:r w:rsidRPr="00D775D1">
              <w:rPr>
                <w:sz w:val="22"/>
                <w:szCs w:val="22"/>
              </w:rPr>
              <w:t>1</w:t>
            </w:r>
          </w:p>
        </w:tc>
        <w:tc>
          <w:tcPr>
            <w:tcW w:w="2885" w:type="dxa"/>
            <w:vAlign w:val="center"/>
          </w:tcPr>
          <w:p w:rsidR="0038360C" w:rsidRPr="00D775D1" w:rsidRDefault="00D9189C" w:rsidP="00D65E3E">
            <w:r>
              <w:rPr>
                <w:sz w:val="22"/>
                <w:szCs w:val="22"/>
              </w:rPr>
              <w:t>Середньо-добова витрата</w:t>
            </w:r>
            <w:r w:rsidR="0038360C" w:rsidRPr="00D775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4" w:type="dxa"/>
          </w:tcPr>
          <w:p w:rsidR="0038360C" w:rsidRPr="00D775D1" w:rsidRDefault="0038360C" w:rsidP="00D9189C">
            <w:pPr>
              <w:spacing w:line="360" w:lineRule="auto"/>
            </w:pPr>
            <w:r w:rsidRPr="00D775D1">
              <w:rPr>
                <w:sz w:val="22"/>
                <w:szCs w:val="22"/>
              </w:rPr>
              <w:t>м</w:t>
            </w:r>
            <w:r w:rsidRPr="00D775D1">
              <w:rPr>
                <w:sz w:val="22"/>
                <w:szCs w:val="22"/>
                <w:vertAlign w:val="superscript"/>
              </w:rPr>
              <w:t>3</w:t>
            </w:r>
            <w:r w:rsidRPr="00D775D1">
              <w:rPr>
                <w:sz w:val="22"/>
                <w:szCs w:val="22"/>
              </w:rPr>
              <w:t>/</w:t>
            </w:r>
            <w:r w:rsidR="00D9189C">
              <w:rPr>
                <w:sz w:val="22"/>
                <w:szCs w:val="22"/>
              </w:rPr>
              <w:t>доб</w:t>
            </w:r>
          </w:p>
        </w:tc>
        <w:tc>
          <w:tcPr>
            <w:tcW w:w="1895" w:type="dxa"/>
          </w:tcPr>
          <w:p w:rsidR="0038360C" w:rsidRPr="00D775D1" w:rsidRDefault="00D9189C" w:rsidP="00D65E3E">
            <w:pPr>
              <w:spacing w:line="360" w:lineRule="auto"/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966" w:type="dxa"/>
          </w:tcPr>
          <w:p w:rsidR="0038360C" w:rsidRPr="00D775D1" w:rsidRDefault="0038360C" w:rsidP="00D65E3E">
            <w:pPr>
              <w:spacing w:line="360" w:lineRule="auto"/>
            </w:pPr>
          </w:p>
        </w:tc>
      </w:tr>
      <w:tr w:rsidR="00D9189C" w:rsidRPr="00D775D1" w:rsidTr="00D9189C">
        <w:trPr>
          <w:trHeight w:val="540"/>
        </w:trPr>
        <w:tc>
          <w:tcPr>
            <w:tcW w:w="900" w:type="dxa"/>
          </w:tcPr>
          <w:p w:rsidR="00D9189C" w:rsidRPr="00D775D1" w:rsidRDefault="00D9189C" w:rsidP="00D65E3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5" w:type="dxa"/>
            <w:vAlign w:val="center"/>
          </w:tcPr>
          <w:p w:rsidR="00D9189C" w:rsidRPr="00D775D1" w:rsidRDefault="00D9189C" w:rsidP="00D65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Максимально-добова витрата</w:t>
            </w:r>
            <w:r w:rsidR="00CF20B2">
              <w:rPr>
                <w:sz w:val="22"/>
                <w:szCs w:val="22"/>
              </w:rPr>
              <w:t xml:space="preserve"> (к=1.2)</w:t>
            </w:r>
          </w:p>
        </w:tc>
        <w:tc>
          <w:tcPr>
            <w:tcW w:w="1894" w:type="dxa"/>
          </w:tcPr>
          <w:p w:rsidR="00D9189C" w:rsidRPr="00D775D1" w:rsidRDefault="00D9189C" w:rsidP="00F86D4B">
            <w:pPr>
              <w:spacing w:line="360" w:lineRule="auto"/>
            </w:pPr>
            <w:r w:rsidRPr="00D775D1">
              <w:rPr>
                <w:sz w:val="22"/>
                <w:szCs w:val="22"/>
              </w:rPr>
              <w:t>м</w:t>
            </w:r>
            <w:r w:rsidRPr="00D775D1">
              <w:rPr>
                <w:sz w:val="22"/>
                <w:szCs w:val="22"/>
                <w:vertAlign w:val="superscript"/>
              </w:rPr>
              <w:t>3</w:t>
            </w:r>
            <w:r w:rsidRPr="00D775D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доб</w:t>
            </w:r>
          </w:p>
        </w:tc>
        <w:tc>
          <w:tcPr>
            <w:tcW w:w="1895" w:type="dxa"/>
          </w:tcPr>
          <w:p w:rsidR="00D9189C" w:rsidRPr="00D775D1" w:rsidRDefault="00AB3237" w:rsidP="00D65E3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D9189C">
              <w:rPr>
                <w:sz w:val="22"/>
                <w:szCs w:val="22"/>
              </w:rPr>
              <w:t>,0</w:t>
            </w:r>
          </w:p>
        </w:tc>
        <w:tc>
          <w:tcPr>
            <w:tcW w:w="1966" w:type="dxa"/>
          </w:tcPr>
          <w:p w:rsidR="00D9189C" w:rsidRPr="00D775D1" w:rsidRDefault="00D9189C" w:rsidP="00D65E3E">
            <w:pPr>
              <w:spacing w:line="360" w:lineRule="auto"/>
            </w:pPr>
          </w:p>
        </w:tc>
      </w:tr>
      <w:tr w:rsidR="00D9189C" w:rsidRPr="00D775D1" w:rsidTr="00B92AA5">
        <w:tc>
          <w:tcPr>
            <w:tcW w:w="900" w:type="dxa"/>
          </w:tcPr>
          <w:p w:rsidR="00D9189C" w:rsidRPr="00D775D1" w:rsidRDefault="00D9189C" w:rsidP="00D65E3E">
            <w:pPr>
              <w:spacing w:line="360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5" w:type="dxa"/>
            <w:vAlign w:val="center"/>
          </w:tcPr>
          <w:p w:rsidR="00D9189C" w:rsidRPr="00D775D1" w:rsidRDefault="00D9189C" w:rsidP="00D65E3E">
            <w:r>
              <w:rPr>
                <w:sz w:val="22"/>
                <w:szCs w:val="22"/>
              </w:rPr>
              <w:t>Середньогодинна витрата</w:t>
            </w:r>
          </w:p>
        </w:tc>
        <w:tc>
          <w:tcPr>
            <w:tcW w:w="1894" w:type="dxa"/>
          </w:tcPr>
          <w:p w:rsidR="00D9189C" w:rsidRPr="00D775D1" w:rsidRDefault="00D9189C" w:rsidP="00D9189C">
            <w:pPr>
              <w:spacing w:line="360" w:lineRule="auto"/>
            </w:pPr>
            <w:r w:rsidRPr="00D775D1">
              <w:rPr>
                <w:sz w:val="22"/>
                <w:szCs w:val="22"/>
              </w:rPr>
              <w:t>м</w:t>
            </w:r>
            <w:r w:rsidRPr="00D775D1">
              <w:rPr>
                <w:sz w:val="22"/>
                <w:szCs w:val="22"/>
                <w:vertAlign w:val="superscript"/>
              </w:rPr>
              <w:t>3</w:t>
            </w:r>
            <w:r w:rsidRPr="00D775D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895" w:type="dxa"/>
          </w:tcPr>
          <w:p w:rsidR="00D9189C" w:rsidRPr="00D775D1" w:rsidRDefault="00D9189C" w:rsidP="00D65E3E">
            <w:pPr>
              <w:spacing w:line="360" w:lineRule="auto"/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966" w:type="dxa"/>
          </w:tcPr>
          <w:p w:rsidR="00D9189C" w:rsidRPr="00D775D1" w:rsidRDefault="00D9189C" w:rsidP="00D65E3E">
            <w:pPr>
              <w:spacing w:line="360" w:lineRule="auto"/>
            </w:pPr>
          </w:p>
        </w:tc>
      </w:tr>
      <w:tr w:rsidR="00D9189C" w:rsidRPr="00D775D1" w:rsidTr="00B92AA5">
        <w:tc>
          <w:tcPr>
            <w:tcW w:w="900" w:type="dxa"/>
          </w:tcPr>
          <w:p w:rsidR="00D9189C" w:rsidRPr="00D775D1" w:rsidRDefault="00D9189C" w:rsidP="00D65E3E">
            <w:pPr>
              <w:spacing w:line="360" w:lineRule="auto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85" w:type="dxa"/>
            <w:vAlign w:val="center"/>
          </w:tcPr>
          <w:p w:rsidR="00D9189C" w:rsidRPr="00D775D1" w:rsidRDefault="00D9189C" w:rsidP="00D65E3E">
            <w:r>
              <w:rPr>
                <w:sz w:val="22"/>
                <w:szCs w:val="22"/>
              </w:rPr>
              <w:t>Коефіцієнт годинної нерівномірності</w:t>
            </w:r>
          </w:p>
        </w:tc>
        <w:tc>
          <w:tcPr>
            <w:tcW w:w="1894" w:type="dxa"/>
          </w:tcPr>
          <w:p w:rsidR="00D9189C" w:rsidRPr="00D775D1" w:rsidRDefault="00CF20B2" w:rsidP="00D65E3E">
            <w:pPr>
              <w:spacing w:line="360" w:lineRule="auto"/>
            </w:pPr>
            <w:r w:rsidRPr="00D775D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 w:rsidRPr="00CF20B2">
              <w:rPr>
                <w:sz w:val="22"/>
                <w:szCs w:val="22"/>
                <w:vertAlign w:val="subscript"/>
              </w:rPr>
              <w:t>г</w:t>
            </w:r>
            <w:r w:rsidR="0060181F">
              <w:rPr>
                <w:sz w:val="22"/>
                <w:szCs w:val="22"/>
                <w:vertAlign w:val="subscript"/>
              </w:rPr>
              <w:t>од</w:t>
            </w:r>
          </w:p>
        </w:tc>
        <w:tc>
          <w:tcPr>
            <w:tcW w:w="1895" w:type="dxa"/>
          </w:tcPr>
          <w:p w:rsidR="00D9189C" w:rsidRPr="00D775D1" w:rsidRDefault="00D9189C" w:rsidP="00D9189C">
            <w:pPr>
              <w:spacing w:line="360" w:lineRule="auto"/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966" w:type="dxa"/>
          </w:tcPr>
          <w:p w:rsidR="00D9189C" w:rsidRPr="00D775D1" w:rsidRDefault="00D9189C" w:rsidP="00D65E3E">
            <w:pPr>
              <w:spacing w:line="360" w:lineRule="auto"/>
            </w:pPr>
          </w:p>
        </w:tc>
      </w:tr>
      <w:tr w:rsidR="00D9189C" w:rsidRPr="00D775D1" w:rsidTr="00B92AA5">
        <w:tc>
          <w:tcPr>
            <w:tcW w:w="900" w:type="dxa"/>
          </w:tcPr>
          <w:p w:rsidR="00D9189C" w:rsidRPr="00D775D1" w:rsidRDefault="00D9189C" w:rsidP="00D65E3E">
            <w:pPr>
              <w:spacing w:line="360" w:lineRule="auto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85" w:type="dxa"/>
            <w:vAlign w:val="center"/>
          </w:tcPr>
          <w:p w:rsidR="00D9189C" w:rsidRPr="00D775D1" w:rsidRDefault="00D9189C" w:rsidP="00D9189C">
            <w:r>
              <w:rPr>
                <w:sz w:val="22"/>
                <w:szCs w:val="22"/>
              </w:rPr>
              <w:t>Максимальна годинна витрата</w:t>
            </w:r>
          </w:p>
        </w:tc>
        <w:tc>
          <w:tcPr>
            <w:tcW w:w="1894" w:type="dxa"/>
          </w:tcPr>
          <w:p w:rsidR="00D9189C" w:rsidRPr="00D775D1" w:rsidRDefault="00D9189C" w:rsidP="00D9189C">
            <w:pPr>
              <w:spacing w:line="360" w:lineRule="auto"/>
            </w:pPr>
            <w:r w:rsidRPr="00D775D1">
              <w:rPr>
                <w:sz w:val="22"/>
                <w:szCs w:val="22"/>
              </w:rPr>
              <w:t>м</w:t>
            </w:r>
            <w:r w:rsidRPr="00D775D1">
              <w:rPr>
                <w:sz w:val="22"/>
                <w:szCs w:val="22"/>
                <w:vertAlign w:val="superscript"/>
              </w:rPr>
              <w:t>3</w:t>
            </w:r>
            <w:r w:rsidRPr="00D775D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895" w:type="dxa"/>
          </w:tcPr>
          <w:p w:rsidR="00D9189C" w:rsidRPr="00D775D1" w:rsidRDefault="00D9189C" w:rsidP="00D9189C">
            <w:pPr>
              <w:spacing w:line="360" w:lineRule="auto"/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966" w:type="dxa"/>
          </w:tcPr>
          <w:p w:rsidR="00D9189C" w:rsidRPr="00D775D1" w:rsidRDefault="00D9189C" w:rsidP="00D65E3E">
            <w:pPr>
              <w:spacing w:line="360" w:lineRule="auto"/>
            </w:pPr>
          </w:p>
        </w:tc>
      </w:tr>
      <w:tr w:rsidR="00D9189C" w:rsidRPr="00D775D1" w:rsidTr="00B92AA5">
        <w:tc>
          <w:tcPr>
            <w:tcW w:w="900" w:type="dxa"/>
          </w:tcPr>
          <w:p w:rsidR="00D9189C" w:rsidRPr="00D775D1" w:rsidRDefault="00D9189C" w:rsidP="00D65E3E">
            <w:pPr>
              <w:spacing w:line="360" w:lineRule="auto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85" w:type="dxa"/>
            <w:vAlign w:val="center"/>
          </w:tcPr>
          <w:p w:rsidR="00D9189C" w:rsidRPr="00D775D1" w:rsidRDefault="00D9189C" w:rsidP="00D9189C">
            <w:r>
              <w:rPr>
                <w:sz w:val="22"/>
                <w:szCs w:val="22"/>
              </w:rPr>
              <w:t>Розрахункова секундна витрата</w:t>
            </w:r>
          </w:p>
        </w:tc>
        <w:tc>
          <w:tcPr>
            <w:tcW w:w="1894" w:type="dxa"/>
          </w:tcPr>
          <w:p w:rsidR="00D9189C" w:rsidRPr="00D775D1" w:rsidRDefault="00D9189C" w:rsidP="00D65E3E">
            <w:pPr>
              <w:spacing w:line="360" w:lineRule="auto"/>
            </w:pPr>
            <w:r w:rsidRPr="00D775D1">
              <w:rPr>
                <w:sz w:val="22"/>
                <w:szCs w:val="22"/>
              </w:rPr>
              <w:t>л/сек.</w:t>
            </w:r>
          </w:p>
        </w:tc>
        <w:tc>
          <w:tcPr>
            <w:tcW w:w="1895" w:type="dxa"/>
          </w:tcPr>
          <w:p w:rsidR="00D9189C" w:rsidRPr="00D775D1" w:rsidRDefault="00D9189C" w:rsidP="00D65E3E">
            <w:pPr>
              <w:spacing w:line="360" w:lineRule="auto"/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966" w:type="dxa"/>
          </w:tcPr>
          <w:p w:rsidR="00D9189C" w:rsidRPr="00D775D1" w:rsidRDefault="00D9189C" w:rsidP="00D65E3E">
            <w:pPr>
              <w:spacing w:line="360" w:lineRule="auto"/>
            </w:pPr>
          </w:p>
        </w:tc>
      </w:tr>
    </w:tbl>
    <w:p w:rsidR="0038360C" w:rsidRPr="00D775D1" w:rsidRDefault="0038360C" w:rsidP="00D80592">
      <w:pPr>
        <w:tabs>
          <w:tab w:val="num" w:pos="0"/>
        </w:tabs>
        <w:spacing w:line="360" w:lineRule="auto"/>
        <w:ind w:right="-6" w:firstLine="25"/>
        <w:rPr>
          <w:sz w:val="22"/>
          <w:szCs w:val="22"/>
        </w:rPr>
      </w:pPr>
    </w:p>
    <w:p w:rsidR="0038360C" w:rsidRDefault="0038360C" w:rsidP="008000C0">
      <w:pPr>
        <w:pStyle w:val="a6"/>
        <w:autoSpaceDE w:val="0"/>
        <w:autoSpaceDN w:val="0"/>
        <w:adjustRightInd w:val="0"/>
        <w:spacing w:after="200"/>
        <w:jc w:val="lef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Стічні води, які утворюються в домогосподарствах, є господарсько-побутовими. Це досить стабільний за якістю сток. Характеристика такого стоку прийнята в відповідності до «Методичних рекомендацій по розрахунку кількості та якості стічних вод та забруднюючих речовин, які приймаються в системи каналізації населених пунктів».</w:t>
      </w:r>
      <w:r w:rsidRPr="003338E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Концентраціїї наведені в таблиці </w:t>
      </w:r>
      <w:r w:rsidR="004C5D51">
        <w:rPr>
          <w:rFonts w:ascii="Times New Roman" w:hAnsi="Times New Roman"/>
          <w:szCs w:val="24"/>
          <w:lang w:val="ru-RU"/>
        </w:rPr>
        <w:t>5</w:t>
      </w:r>
      <w:r>
        <w:rPr>
          <w:rFonts w:ascii="Times New Roman" w:hAnsi="Times New Roman"/>
          <w:szCs w:val="24"/>
          <w:lang w:val="ru-RU"/>
        </w:rPr>
        <w:t>.</w:t>
      </w:r>
    </w:p>
    <w:p w:rsidR="0038360C" w:rsidRDefault="0038360C" w:rsidP="008E4672">
      <w:pPr>
        <w:spacing w:line="360" w:lineRule="auto"/>
        <w:rPr>
          <w:b/>
          <w:lang w:val="ru-RU"/>
        </w:rPr>
      </w:pPr>
      <w:r w:rsidRPr="00F93670">
        <w:rPr>
          <w:b/>
          <w:lang w:val="ru-RU"/>
        </w:rPr>
        <w:t>Таблиц</w:t>
      </w:r>
      <w:r>
        <w:rPr>
          <w:b/>
          <w:lang w:val="ru-RU"/>
        </w:rPr>
        <w:t>я</w:t>
      </w:r>
      <w:r w:rsidRPr="00F93670">
        <w:rPr>
          <w:b/>
          <w:lang w:val="ru-RU"/>
        </w:rPr>
        <w:t xml:space="preserve"> </w:t>
      </w:r>
      <w:r w:rsidR="004C5D51">
        <w:rPr>
          <w:b/>
          <w:lang w:val="ru-RU"/>
        </w:rPr>
        <w:t>5</w:t>
      </w:r>
      <w:r>
        <w:rPr>
          <w:b/>
          <w:lang w:val="ru-RU"/>
        </w:rPr>
        <w:t xml:space="preserve">  </w:t>
      </w:r>
      <w:r w:rsidRPr="00F93670">
        <w:rPr>
          <w:b/>
          <w:lang w:val="ru-RU"/>
        </w:rPr>
        <w:t>Основн</w:t>
      </w:r>
      <w:r>
        <w:rPr>
          <w:b/>
          <w:lang w:val="ru-RU"/>
        </w:rPr>
        <w:t>і</w:t>
      </w:r>
      <w:r w:rsidRPr="00F93670">
        <w:rPr>
          <w:b/>
          <w:lang w:val="ru-RU"/>
        </w:rPr>
        <w:t xml:space="preserve"> показ</w:t>
      </w:r>
      <w:r>
        <w:rPr>
          <w:b/>
          <w:lang w:val="ru-RU"/>
        </w:rPr>
        <w:t>ники</w:t>
      </w:r>
      <w:r w:rsidRPr="00F93670">
        <w:rPr>
          <w:b/>
          <w:lang w:val="ru-RU"/>
        </w:rPr>
        <w:t xml:space="preserve"> </w:t>
      </w:r>
      <w:r>
        <w:rPr>
          <w:b/>
          <w:lang w:val="ru-RU"/>
        </w:rPr>
        <w:t xml:space="preserve">якості побутового стока </w:t>
      </w:r>
    </w:p>
    <w:p w:rsidR="0038360C" w:rsidRPr="00C37448" w:rsidRDefault="0038360C" w:rsidP="008E4672">
      <w:pPr>
        <w:spacing w:line="360" w:lineRule="auto"/>
        <w:jc w:val="center"/>
        <w:rPr>
          <w:lang w:val="ru-RU"/>
        </w:rPr>
      </w:pPr>
    </w:p>
    <w:tbl>
      <w:tblPr>
        <w:tblW w:w="9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5934"/>
        <w:gridCol w:w="1574"/>
        <w:gridCol w:w="1610"/>
      </w:tblGrid>
      <w:tr w:rsidR="0038360C" w:rsidRPr="00C37448" w:rsidTr="00BF0D00">
        <w:trPr>
          <w:trHeight w:val="679"/>
          <w:tblHeader/>
        </w:trPr>
        <w:tc>
          <w:tcPr>
            <w:tcW w:w="417" w:type="dxa"/>
          </w:tcPr>
          <w:p w:rsidR="0038360C" w:rsidRPr="008E4672" w:rsidRDefault="0038360C" w:rsidP="00D65E3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5934" w:type="dxa"/>
          </w:tcPr>
          <w:p w:rsidR="0038360C" w:rsidRPr="005059FE" w:rsidRDefault="0038360C" w:rsidP="00D65E3E">
            <w:pPr>
              <w:spacing w:line="360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Забруднення</w:t>
            </w:r>
          </w:p>
        </w:tc>
        <w:tc>
          <w:tcPr>
            <w:tcW w:w="1574" w:type="dxa"/>
          </w:tcPr>
          <w:p w:rsidR="0038360C" w:rsidRPr="005059FE" w:rsidRDefault="0038360C" w:rsidP="00D65E3E">
            <w:pPr>
              <w:spacing w:line="360" w:lineRule="auto"/>
              <w:ind w:right="-95" w:hanging="10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Концентрація, мг/л</w:t>
            </w:r>
          </w:p>
        </w:tc>
        <w:tc>
          <w:tcPr>
            <w:tcW w:w="1610" w:type="dxa"/>
          </w:tcPr>
          <w:p w:rsidR="0038360C" w:rsidRPr="005059FE" w:rsidRDefault="0038360C" w:rsidP="00D65E3E">
            <w:pPr>
              <w:spacing w:line="360" w:lineRule="auto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Примітки</w:t>
            </w:r>
          </w:p>
        </w:tc>
      </w:tr>
      <w:tr w:rsidR="00836F7B" w:rsidRPr="00C37448" w:rsidTr="003C2890">
        <w:trPr>
          <w:trHeight w:val="360"/>
        </w:trPr>
        <w:tc>
          <w:tcPr>
            <w:tcW w:w="417" w:type="dxa"/>
          </w:tcPr>
          <w:p w:rsidR="00836F7B" w:rsidRPr="005059FE" w:rsidRDefault="00836F7B" w:rsidP="00D65E3E">
            <w:pPr>
              <w:spacing w:line="36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934" w:type="dxa"/>
          </w:tcPr>
          <w:p w:rsidR="00836F7B" w:rsidRPr="005059FE" w:rsidRDefault="00836F7B" w:rsidP="00D65E3E">
            <w:pPr>
              <w:spacing w:line="36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Завислі речовини (ЗР)</w:t>
            </w:r>
          </w:p>
        </w:tc>
        <w:tc>
          <w:tcPr>
            <w:tcW w:w="1574" w:type="dxa"/>
          </w:tcPr>
          <w:p w:rsidR="00836F7B" w:rsidRPr="00207349" w:rsidRDefault="00836F7B" w:rsidP="00D65E3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07349">
              <w:rPr>
                <w:sz w:val="22"/>
                <w:szCs w:val="22"/>
                <w:lang w:val="ru-RU"/>
              </w:rPr>
              <w:t>110</w:t>
            </w:r>
            <w:r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610" w:type="dxa"/>
            <w:vAlign w:val="center"/>
          </w:tcPr>
          <w:p w:rsidR="00836F7B" w:rsidRPr="00941D16" w:rsidRDefault="00836F7B" w:rsidP="00A6034F">
            <w:pPr>
              <w:pStyle w:val="af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F7B" w:rsidRPr="00C37448" w:rsidTr="003C2890">
        <w:trPr>
          <w:trHeight w:val="120"/>
        </w:trPr>
        <w:tc>
          <w:tcPr>
            <w:tcW w:w="417" w:type="dxa"/>
          </w:tcPr>
          <w:p w:rsidR="00836F7B" w:rsidRDefault="00836F7B" w:rsidP="00D65E3E">
            <w:pPr>
              <w:spacing w:line="36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934" w:type="dxa"/>
          </w:tcPr>
          <w:p w:rsidR="00836F7B" w:rsidRPr="005059FE" w:rsidRDefault="00836F7B" w:rsidP="00D65E3E">
            <w:pPr>
              <w:spacing w:line="36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БСКповн</w:t>
            </w:r>
          </w:p>
        </w:tc>
        <w:tc>
          <w:tcPr>
            <w:tcW w:w="1574" w:type="dxa"/>
          </w:tcPr>
          <w:p w:rsidR="00836F7B" w:rsidRPr="00207349" w:rsidRDefault="00836F7B" w:rsidP="00D65E3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07349">
              <w:rPr>
                <w:sz w:val="22"/>
                <w:szCs w:val="22"/>
                <w:lang w:val="ru-RU"/>
              </w:rPr>
              <w:t>180</w:t>
            </w:r>
            <w:r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610" w:type="dxa"/>
            <w:vAlign w:val="center"/>
          </w:tcPr>
          <w:p w:rsidR="00836F7B" w:rsidRPr="00941D16" w:rsidRDefault="00836F7B" w:rsidP="00A6034F">
            <w:pPr>
              <w:pStyle w:val="af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F7B" w:rsidRPr="00C37448" w:rsidTr="003C2890">
        <w:trPr>
          <w:trHeight w:val="408"/>
        </w:trPr>
        <w:tc>
          <w:tcPr>
            <w:tcW w:w="417" w:type="dxa"/>
          </w:tcPr>
          <w:p w:rsidR="00836F7B" w:rsidRDefault="00836F7B" w:rsidP="00D65E3E">
            <w:pPr>
              <w:spacing w:line="36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5934" w:type="dxa"/>
          </w:tcPr>
          <w:p w:rsidR="00836F7B" w:rsidRPr="005059FE" w:rsidRDefault="00836F7B" w:rsidP="00D65E3E">
            <w:pPr>
              <w:spacing w:line="36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Азот амонійний</w:t>
            </w:r>
          </w:p>
        </w:tc>
        <w:tc>
          <w:tcPr>
            <w:tcW w:w="1574" w:type="dxa"/>
          </w:tcPr>
          <w:p w:rsidR="00836F7B" w:rsidRPr="00207349" w:rsidRDefault="00836F7B" w:rsidP="00D65E3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07349">
              <w:rPr>
                <w:sz w:val="22"/>
                <w:szCs w:val="22"/>
                <w:lang w:val="ru-RU"/>
              </w:rPr>
              <w:t>18</w:t>
            </w:r>
            <w:r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610" w:type="dxa"/>
            <w:vAlign w:val="center"/>
          </w:tcPr>
          <w:p w:rsidR="00836F7B" w:rsidRPr="00941D16" w:rsidRDefault="00836F7B" w:rsidP="00A6034F">
            <w:pPr>
              <w:pStyle w:val="af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F7B" w:rsidRPr="00C37448" w:rsidTr="003C2890">
        <w:trPr>
          <w:trHeight w:val="348"/>
        </w:trPr>
        <w:tc>
          <w:tcPr>
            <w:tcW w:w="417" w:type="dxa"/>
          </w:tcPr>
          <w:p w:rsidR="00836F7B" w:rsidRDefault="00836F7B" w:rsidP="00D65E3E">
            <w:pPr>
              <w:spacing w:line="36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5934" w:type="dxa"/>
          </w:tcPr>
          <w:p w:rsidR="00836F7B" w:rsidRPr="005059FE" w:rsidRDefault="00836F7B" w:rsidP="00836F7B">
            <w:pPr>
              <w:spacing w:line="36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Фосфор (фосфати)</w:t>
            </w:r>
          </w:p>
        </w:tc>
        <w:tc>
          <w:tcPr>
            <w:tcW w:w="1574" w:type="dxa"/>
          </w:tcPr>
          <w:p w:rsidR="00836F7B" w:rsidRPr="00207349" w:rsidRDefault="00836F7B" w:rsidP="00D65E3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07349">
              <w:rPr>
                <w:sz w:val="22"/>
                <w:szCs w:val="22"/>
                <w:lang w:val="ru-RU"/>
              </w:rPr>
              <w:t>2,0</w:t>
            </w:r>
          </w:p>
        </w:tc>
        <w:tc>
          <w:tcPr>
            <w:tcW w:w="1610" w:type="dxa"/>
            <w:vAlign w:val="center"/>
          </w:tcPr>
          <w:p w:rsidR="00836F7B" w:rsidRPr="00941D16" w:rsidRDefault="00836F7B" w:rsidP="00A6034F">
            <w:pPr>
              <w:pStyle w:val="af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F7B" w:rsidRPr="00C37448" w:rsidTr="003C2890">
        <w:trPr>
          <w:trHeight w:val="288"/>
        </w:trPr>
        <w:tc>
          <w:tcPr>
            <w:tcW w:w="417" w:type="dxa"/>
          </w:tcPr>
          <w:p w:rsidR="00836F7B" w:rsidRDefault="00836F7B" w:rsidP="00D65E3E">
            <w:pPr>
              <w:spacing w:line="36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5934" w:type="dxa"/>
          </w:tcPr>
          <w:p w:rsidR="00836F7B" w:rsidRDefault="00836F7B" w:rsidP="00BF5EA1">
            <w:pPr>
              <w:spacing w:line="36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Сульфати</w:t>
            </w:r>
          </w:p>
        </w:tc>
        <w:tc>
          <w:tcPr>
            <w:tcW w:w="1574" w:type="dxa"/>
          </w:tcPr>
          <w:p w:rsidR="00836F7B" w:rsidRPr="00207349" w:rsidRDefault="00836F7B" w:rsidP="00BF5EA1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07349">
              <w:rPr>
                <w:sz w:val="22"/>
                <w:szCs w:val="22"/>
                <w:lang w:val="ru-RU"/>
              </w:rPr>
              <w:t>40</w:t>
            </w:r>
            <w:r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610" w:type="dxa"/>
            <w:vAlign w:val="center"/>
          </w:tcPr>
          <w:p w:rsidR="00836F7B" w:rsidRPr="00941D16" w:rsidRDefault="00836F7B" w:rsidP="00A6034F">
            <w:pPr>
              <w:pStyle w:val="af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F7B" w:rsidRPr="00C37448" w:rsidTr="003C2890">
        <w:trPr>
          <w:trHeight w:val="216"/>
        </w:trPr>
        <w:tc>
          <w:tcPr>
            <w:tcW w:w="417" w:type="dxa"/>
          </w:tcPr>
          <w:p w:rsidR="00836F7B" w:rsidRDefault="00836F7B" w:rsidP="00D65E3E">
            <w:pPr>
              <w:spacing w:line="36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5934" w:type="dxa"/>
          </w:tcPr>
          <w:p w:rsidR="00836F7B" w:rsidRDefault="00836F7B" w:rsidP="00D65E3E">
            <w:pPr>
              <w:spacing w:line="36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Хлориди</w:t>
            </w:r>
          </w:p>
        </w:tc>
        <w:tc>
          <w:tcPr>
            <w:tcW w:w="1574" w:type="dxa"/>
          </w:tcPr>
          <w:p w:rsidR="00836F7B" w:rsidRPr="00207349" w:rsidRDefault="00836F7B" w:rsidP="00D65E3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07349">
              <w:rPr>
                <w:sz w:val="22"/>
                <w:szCs w:val="22"/>
                <w:lang w:val="ru-RU"/>
              </w:rPr>
              <w:t>45</w:t>
            </w:r>
            <w:r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610" w:type="dxa"/>
            <w:vAlign w:val="center"/>
          </w:tcPr>
          <w:p w:rsidR="00836F7B" w:rsidRPr="00941D16" w:rsidRDefault="00836F7B" w:rsidP="00A6034F">
            <w:pPr>
              <w:pStyle w:val="af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F7B" w:rsidRPr="00C37448" w:rsidTr="003C2890">
        <w:trPr>
          <w:trHeight w:val="156"/>
        </w:trPr>
        <w:tc>
          <w:tcPr>
            <w:tcW w:w="417" w:type="dxa"/>
          </w:tcPr>
          <w:p w:rsidR="00836F7B" w:rsidRDefault="00836F7B" w:rsidP="00D65E3E">
            <w:pPr>
              <w:spacing w:line="36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5934" w:type="dxa"/>
          </w:tcPr>
          <w:p w:rsidR="00836F7B" w:rsidRDefault="00836F7B" w:rsidP="005B3D91">
            <w:pPr>
              <w:spacing w:line="36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Нафтопродукти</w:t>
            </w:r>
          </w:p>
        </w:tc>
        <w:tc>
          <w:tcPr>
            <w:tcW w:w="1574" w:type="dxa"/>
          </w:tcPr>
          <w:p w:rsidR="00836F7B" w:rsidRPr="00207349" w:rsidRDefault="00836F7B" w:rsidP="005B3D91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07349">
              <w:rPr>
                <w:sz w:val="22"/>
                <w:szCs w:val="22"/>
                <w:lang w:val="ru-RU"/>
              </w:rPr>
              <w:t>1,0</w:t>
            </w:r>
          </w:p>
        </w:tc>
        <w:tc>
          <w:tcPr>
            <w:tcW w:w="1610" w:type="dxa"/>
            <w:vAlign w:val="center"/>
          </w:tcPr>
          <w:p w:rsidR="00836F7B" w:rsidRPr="00941D16" w:rsidRDefault="00836F7B" w:rsidP="00A6034F">
            <w:pPr>
              <w:pStyle w:val="af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F7B" w:rsidRPr="00C37448" w:rsidTr="003C2890">
        <w:trPr>
          <w:trHeight w:val="456"/>
        </w:trPr>
        <w:tc>
          <w:tcPr>
            <w:tcW w:w="417" w:type="dxa"/>
          </w:tcPr>
          <w:p w:rsidR="00836F7B" w:rsidRDefault="00836F7B" w:rsidP="00D65E3E">
            <w:pPr>
              <w:spacing w:line="36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5934" w:type="dxa"/>
          </w:tcPr>
          <w:p w:rsidR="00836F7B" w:rsidRDefault="00836F7B" w:rsidP="00836F7B">
            <w:pPr>
              <w:spacing w:line="36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ХСК</w:t>
            </w:r>
          </w:p>
        </w:tc>
        <w:tc>
          <w:tcPr>
            <w:tcW w:w="1574" w:type="dxa"/>
          </w:tcPr>
          <w:p w:rsidR="00836F7B" w:rsidRPr="00207349" w:rsidRDefault="00836F7B" w:rsidP="00D65E3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250,0</w:t>
            </w:r>
          </w:p>
        </w:tc>
        <w:tc>
          <w:tcPr>
            <w:tcW w:w="1610" w:type="dxa"/>
            <w:vAlign w:val="center"/>
          </w:tcPr>
          <w:p w:rsidR="00836F7B" w:rsidRPr="00941D16" w:rsidRDefault="00836F7B" w:rsidP="00A6034F">
            <w:pPr>
              <w:pStyle w:val="af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F7B" w:rsidRPr="00C37448" w:rsidTr="00247BDE">
        <w:trPr>
          <w:trHeight w:val="348"/>
        </w:trPr>
        <w:tc>
          <w:tcPr>
            <w:tcW w:w="417" w:type="dxa"/>
          </w:tcPr>
          <w:p w:rsidR="00836F7B" w:rsidRDefault="00836F7B" w:rsidP="00D65E3E">
            <w:pPr>
              <w:spacing w:line="36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5934" w:type="dxa"/>
          </w:tcPr>
          <w:p w:rsidR="00836F7B" w:rsidRDefault="00836F7B" w:rsidP="00D65E3E">
            <w:pPr>
              <w:spacing w:line="36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574" w:type="dxa"/>
          </w:tcPr>
          <w:p w:rsidR="00836F7B" w:rsidRPr="00207349" w:rsidRDefault="00836F7B" w:rsidP="00D65E3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10" w:type="dxa"/>
          </w:tcPr>
          <w:p w:rsidR="00836F7B" w:rsidRPr="005059FE" w:rsidRDefault="00836F7B" w:rsidP="00D65E3E">
            <w:pPr>
              <w:spacing w:line="360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F538F9" w:rsidRDefault="00F538F9" w:rsidP="001A3363">
      <w:pPr>
        <w:pStyle w:val="ae"/>
        <w:spacing w:line="360" w:lineRule="auto"/>
        <w:rPr>
          <w:b/>
        </w:rPr>
      </w:pPr>
    </w:p>
    <w:p w:rsidR="0038360C" w:rsidRPr="0030241F" w:rsidRDefault="0038360C" w:rsidP="001A3363">
      <w:pPr>
        <w:pStyle w:val="ae"/>
        <w:spacing w:line="360" w:lineRule="auto"/>
        <w:rPr>
          <w:b/>
        </w:rPr>
      </w:pPr>
      <w:r>
        <w:rPr>
          <w:b/>
        </w:rPr>
        <w:t>Визначення принципів водовідведення та технології очищення стічних вод</w:t>
      </w:r>
      <w:r w:rsidRPr="0030241F">
        <w:rPr>
          <w:b/>
        </w:rPr>
        <w:t>.</w:t>
      </w:r>
    </w:p>
    <w:p w:rsidR="0038360C" w:rsidRPr="009F3146" w:rsidRDefault="0038360C" w:rsidP="009F3146">
      <w:pPr>
        <w:spacing w:line="360" w:lineRule="auto"/>
        <w:ind w:right="-6"/>
        <w:rPr>
          <w:b/>
          <w:lang w:val="ru-RU"/>
        </w:rPr>
      </w:pPr>
      <w:r w:rsidRPr="009F3146">
        <w:rPr>
          <w:b/>
          <w:lang w:val="ru-RU"/>
        </w:rPr>
        <w:t xml:space="preserve">Проектні рішення системи каналізації </w:t>
      </w:r>
    </w:p>
    <w:p w:rsidR="00F538F9" w:rsidRDefault="0038360C" w:rsidP="00AB3237">
      <w:pPr>
        <w:spacing w:line="360" w:lineRule="auto"/>
        <w:ind w:right="-6" w:firstLine="567"/>
        <w:rPr>
          <w:lang w:val="ru-RU"/>
        </w:rPr>
      </w:pPr>
      <w:r w:rsidRPr="009F3146">
        <w:rPr>
          <w:lang w:val="ru-RU"/>
        </w:rPr>
        <w:t xml:space="preserve"> Схема каналізації селища запроектована неповна роздільна</w:t>
      </w:r>
      <w:r w:rsidR="00F538F9">
        <w:rPr>
          <w:lang w:val="ru-RU"/>
        </w:rPr>
        <w:t>.</w:t>
      </w:r>
    </w:p>
    <w:p w:rsidR="0038360C" w:rsidRPr="009F3146" w:rsidRDefault="0038360C" w:rsidP="009F3146">
      <w:pPr>
        <w:spacing w:line="360" w:lineRule="auto"/>
        <w:ind w:right="-6"/>
        <w:rPr>
          <w:lang w:val="ru-RU"/>
        </w:rPr>
      </w:pPr>
      <w:r w:rsidRPr="009F3146">
        <w:rPr>
          <w:lang w:val="ru-RU"/>
        </w:rPr>
        <w:t xml:space="preserve"> </w:t>
      </w:r>
      <w:r w:rsidR="00F538F9">
        <w:rPr>
          <w:lang w:val="ru-RU"/>
        </w:rPr>
        <w:t>С</w:t>
      </w:r>
      <w:r w:rsidRPr="009F3146">
        <w:rPr>
          <w:lang w:val="ru-RU"/>
        </w:rPr>
        <w:t xml:space="preserve">токи подаються на селищні очисні споруди, розташовані за межами території селища. </w:t>
      </w:r>
    </w:p>
    <w:p w:rsidR="0038360C" w:rsidRPr="009F3146" w:rsidRDefault="0038360C" w:rsidP="009F3146">
      <w:pPr>
        <w:spacing w:line="360" w:lineRule="auto"/>
        <w:ind w:right="-6"/>
        <w:rPr>
          <w:lang w:val="ru-RU"/>
        </w:rPr>
      </w:pPr>
      <w:r w:rsidRPr="009F3146">
        <w:rPr>
          <w:lang w:val="ru-RU"/>
        </w:rPr>
        <w:t xml:space="preserve">У господарсько - фекальну каналізацію селища </w:t>
      </w:r>
      <w:r w:rsidR="004C5D51">
        <w:rPr>
          <w:lang w:val="ru-RU"/>
        </w:rPr>
        <w:t>приймаються</w:t>
      </w:r>
      <w:r w:rsidRPr="009F3146">
        <w:rPr>
          <w:lang w:val="ru-RU"/>
        </w:rPr>
        <w:t xml:space="preserve"> господарсько - побутов</w:t>
      </w:r>
      <w:r w:rsidR="004C5D51">
        <w:rPr>
          <w:lang w:val="ru-RU"/>
        </w:rPr>
        <w:t>і</w:t>
      </w:r>
      <w:r w:rsidRPr="009F3146">
        <w:rPr>
          <w:lang w:val="ru-RU"/>
        </w:rPr>
        <w:t xml:space="preserve"> сток</w:t>
      </w:r>
      <w:r w:rsidR="004C5D51">
        <w:rPr>
          <w:lang w:val="ru-RU"/>
        </w:rPr>
        <w:t>и</w:t>
      </w:r>
      <w:r w:rsidRPr="009F3146">
        <w:rPr>
          <w:lang w:val="ru-RU"/>
        </w:rPr>
        <w:t xml:space="preserve"> від житлової забудови. Схема каналізації селища самопливна, вирішена відповідно з урахуванням місцевого рельєфу, розташування житлової, громадської і промислової забудови, а також напрямів перспективного розвитку селища</w:t>
      </w:r>
      <w:r w:rsidR="004C5D51">
        <w:rPr>
          <w:lang w:val="ru-RU"/>
        </w:rPr>
        <w:t>,</w:t>
      </w:r>
      <w:r w:rsidRPr="009F3146">
        <w:rPr>
          <w:lang w:val="ru-RU"/>
        </w:rPr>
        <w:t xml:space="preserve"> </w:t>
      </w:r>
      <w:r w:rsidR="004C5D51">
        <w:rPr>
          <w:lang w:val="ru-RU"/>
        </w:rPr>
        <w:t xml:space="preserve">(генплан селища розроблено </w:t>
      </w:r>
      <w:r w:rsidR="00F538F9">
        <w:rPr>
          <w:lang w:val="ru-RU"/>
        </w:rPr>
        <w:t>Сумською філією інституту «Укргорстройпроект»,</w:t>
      </w:r>
      <w:r w:rsidR="004C5D51">
        <w:rPr>
          <w:lang w:val="ru-RU"/>
        </w:rPr>
        <w:t xml:space="preserve"> у 19</w:t>
      </w:r>
      <w:r w:rsidR="00F538F9">
        <w:rPr>
          <w:lang w:val="ru-RU"/>
        </w:rPr>
        <w:t xml:space="preserve">82 </w:t>
      </w:r>
      <w:r w:rsidR="004C5D51">
        <w:rPr>
          <w:lang w:val="ru-RU"/>
        </w:rPr>
        <w:t>році)</w:t>
      </w:r>
      <w:r w:rsidR="00F538F9">
        <w:rPr>
          <w:lang w:val="ru-RU"/>
        </w:rPr>
        <w:t>.</w:t>
      </w:r>
    </w:p>
    <w:p w:rsidR="00AB3237" w:rsidRDefault="00AB3237" w:rsidP="009F3146">
      <w:pPr>
        <w:spacing w:line="360" w:lineRule="auto"/>
        <w:ind w:right="-6"/>
        <w:rPr>
          <w:lang w:val="ru-RU"/>
        </w:rPr>
      </w:pPr>
    </w:p>
    <w:p w:rsidR="00AB3237" w:rsidRDefault="0038360C" w:rsidP="00AB3237">
      <w:pPr>
        <w:spacing w:line="360" w:lineRule="auto"/>
        <w:ind w:right="-6" w:firstLine="567"/>
        <w:rPr>
          <w:lang w:val="ru-RU"/>
        </w:rPr>
      </w:pPr>
      <w:r w:rsidRPr="009F3146">
        <w:rPr>
          <w:lang w:val="ru-RU"/>
        </w:rPr>
        <w:t>Стічні води району</w:t>
      </w:r>
      <w:r>
        <w:rPr>
          <w:lang w:val="ru-RU"/>
        </w:rPr>
        <w:t xml:space="preserve"> вул. Лазуки та 50 Років </w:t>
      </w:r>
      <w:r w:rsidR="004C5D51">
        <w:rPr>
          <w:lang w:val="ru-RU"/>
        </w:rPr>
        <w:t>СРСР</w:t>
      </w:r>
      <w:r w:rsidRPr="009F3146">
        <w:rPr>
          <w:lang w:val="ru-RU"/>
        </w:rPr>
        <w:t>,</w:t>
      </w:r>
      <w:r w:rsidR="00AB3237">
        <w:rPr>
          <w:lang w:val="ru-RU"/>
        </w:rPr>
        <w:t xml:space="preserve"> освітлені в спорудах попереднього очищення,</w:t>
      </w:r>
      <w:r w:rsidRPr="009F3146">
        <w:rPr>
          <w:lang w:val="ru-RU"/>
        </w:rPr>
        <w:t xml:space="preserve"> збираються в магістральний каналізаційний колектор, і надходять в приймальний резервуар запроектованої каналізаційної насосної станції (КНС-1) від якої в подальшому перекачуються на очисні споруди.</w:t>
      </w:r>
      <w:r>
        <w:rPr>
          <w:lang w:val="ru-RU"/>
        </w:rPr>
        <w:t xml:space="preserve"> </w:t>
      </w:r>
    </w:p>
    <w:p w:rsidR="00AB3237" w:rsidRDefault="00AB3237" w:rsidP="009F3146">
      <w:pPr>
        <w:spacing w:line="360" w:lineRule="auto"/>
        <w:ind w:right="-6"/>
        <w:rPr>
          <w:lang w:val="ru-RU"/>
        </w:rPr>
      </w:pPr>
    </w:p>
    <w:p w:rsidR="0038360C" w:rsidRPr="009F3146" w:rsidRDefault="0038360C" w:rsidP="00AB3237">
      <w:pPr>
        <w:spacing w:line="360" w:lineRule="auto"/>
        <w:ind w:right="-6" w:firstLine="567"/>
        <w:rPr>
          <w:lang w:val="ru-RU"/>
        </w:rPr>
      </w:pPr>
      <w:r>
        <w:rPr>
          <w:lang w:val="ru-RU"/>
        </w:rPr>
        <w:t>В інших районах н</w:t>
      </w:r>
      <w:r w:rsidRPr="009F3146">
        <w:rPr>
          <w:lang w:val="ru-RU"/>
        </w:rPr>
        <w:t>а 1 черг</w:t>
      </w:r>
      <w:r>
        <w:rPr>
          <w:lang w:val="ru-RU"/>
        </w:rPr>
        <w:t>у</w:t>
      </w:r>
      <w:r w:rsidRPr="009F3146">
        <w:rPr>
          <w:lang w:val="ru-RU"/>
        </w:rPr>
        <w:t xml:space="preserve"> будівництва, зберігається система каналізації з вигр</w:t>
      </w:r>
      <w:r>
        <w:rPr>
          <w:lang w:val="ru-RU"/>
        </w:rPr>
        <w:t>і</w:t>
      </w:r>
      <w:r w:rsidRPr="009F3146">
        <w:rPr>
          <w:lang w:val="ru-RU"/>
        </w:rPr>
        <w:t xml:space="preserve">бами, з періодичним вивозом стоків на зливну станцію </w:t>
      </w:r>
      <w:r>
        <w:rPr>
          <w:lang w:val="ru-RU"/>
        </w:rPr>
        <w:t>КОС м. Конотоп</w:t>
      </w:r>
      <w:r w:rsidRPr="009F3146">
        <w:rPr>
          <w:lang w:val="ru-RU"/>
        </w:rPr>
        <w:t xml:space="preserve">. </w:t>
      </w:r>
    </w:p>
    <w:p w:rsidR="0038360C" w:rsidRDefault="0038360C" w:rsidP="009F3146">
      <w:pPr>
        <w:spacing w:line="360" w:lineRule="auto"/>
        <w:ind w:right="-6"/>
        <w:rPr>
          <w:lang w:val="ru-RU"/>
        </w:rPr>
      </w:pPr>
      <w:r w:rsidRPr="009F3146">
        <w:rPr>
          <w:lang w:val="ru-RU"/>
        </w:rPr>
        <w:lastRenderedPageBreak/>
        <w:t xml:space="preserve"> На розрахунковий термін вся капітальна житлова та громадська забудова обладнується централ</w:t>
      </w:r>
      <w:r>
        <w:rPr>
          <w:lang w:val="ru-RU"/>
        </w:rPr>
        <w:t>ізованною</w:t>
      </w:r>
      <w:r w:rsidRPr="009F3146">
        <w:rPr>
          <w:lang w:val="ru-RU"/>
        </w:rPr>
        <w:t xml:space="preserve"> каналізацією.</w:t>
      </w:r>
      <w:r>
        <w:rPr>
          <w:lang w:val="ru-RU"/>
        </w:rPr>
        <w:t xml:space="preserve"> </w:t>
      </w:r>
    </w:p>
    <w:p w:rsidR="00AB3237" w:rsidRDefault="00AB3237" w:rsidP="00AB3237">
      <w:pPr>
        <w:spacing w:line="360" w:lineRule="auto"/>
        <w:ind w:right="-6" w:firstLine="567"/>
        <w:rPr>
          <w:b/>
          <w:lang w:val="ru-RU"/>
        </w:rPr>
      </w:pPr>
    </w:p>
    <w:p w:rsidR="0038360C" w:rsidRPr="009F3146" w:rsidRDefault="0038360C" w:rsidP="00AB3237">
      <w:pPr>
        <w:spacing w:line="360" w:lineRule="auto"/>
        <w:ind w:right="-6" w:firstLine="567"/>
        <w:rPr>
          <w:lang w:val="ru-RU"/>
        </w:rPr>
      </w:pPr>
      <w:r w:rsidRPr="004C5D51">
        <w:rPr>
          <w:b/>
          <w:lang w:val="ru-RU"/>
        </w:rPr>
        <w:t>Каналізаційні очисні споруди (КОС</w:t>
      </w:r>
      <w:r w:rsidRPr="009F3146">
        <w:rPr>
          <w:lang w:val="ru-RU"/>
        </w:rPr>
        <w:t xml:space="preserve">) </w:t>
      </w:r>
    </w:p>
    <w:p w:rsidR="0038360C" w:rsidRPr="004C5D51" w:rsidRDefault="0038360C" w:rsidP="00010FDF">
      <w:pPr>
        <w:spacing w:line="360" w:lineRule="auto"/>
        <w:ind w:right="-6" w:firstLine="567"/>
        <w:rPr>
          <w:lang w:val="ru-RU"/>
        </w:rPr>
      </w:pPr>
      <w:r w:rsidRPr="004C5D51">
        <w:rPr>
          <w:lang w:val="ru-RU"/>
        </w:rPr>
        <w:t>Проектован</w:t>
      </w:r>
      <w:r w:rsidR="004C5D51">
        <w:rPr>
          <w:lang w:val="ru-RU"/>
        </w:rPr>
        <w:t>ий</w:t>
      </w:r>
      <w:r w:rsidRPr="004C5D51">
        <w:rPr>
          <w:lang w:val="ru-RU"/>
        </w:rPr>
        <w:t xml:space="preserve"> майданчик селищних очисних споруд пропонується розмістити </w:t>
      </w:r>
      <w:r w:rsidR="004C5D51">
        <w:rPr>
          <w:lang w:val="ru-RU"/>
        </w:rPr>
        <w:t xml:space="preserve">на майданчику існуючих очисних споруд. </w:t>
      </w:r>
    </w:p>
    <w:p w:rsidR="0038360C" w:rsidRPr="004C5D51" w:rsidRDefault="0038360C" w:rsidP="009F3146">
      <w:pPr>
        <w:spacing w:line="360" w:lineRule="auto"/>
        <w:ind w:right="-6"/>
        <w:rPr>
          <w:lang w:val="ru-RU"/>
        </w:rPr>
      </w:pPr>
      <w:r w:rsidRPr="004C5D51">
        <w:rPr>
          <w:lang w:val="ru-RU"/>
        </w:rPr>
        <w:t xml:space="preserve"> Витрата стоків, що надходять на очисні споруди складе</w:t>
      </w:r>
      <w:r w:rsidR="004C5D51">
        <w:rPr>
          <w:lang w:val="ru-RU"/>
        </w:rPr>
        <w:t xml:space="preserve"> – </w:t>
      </w:r>
      <w:r w:rsidR="00AB3237">
        <w:rPr>
          <w:lang w:val="ru-RU"/>
        </w:rPr>
        <w:t>50</w:t>
      </w:r>
      <w:r w:rsidR="004C5D51">
        <w:rPr>
          <w:lang w:val="ru-RU"/>
        </w:rPr>
        <w:t xml:space="preserve"> м</w:t>
      </w:r>
      <w:r w:rsidR="004C5D51" w:rsidRPr="0060181F">
        <w:rPr>
          <w:vertAlign w:val="superscript"/>
          <w:lang w:val="ru-RU"/>
        </w:rPr>
        <w:t>3</w:t>
      </w:r>
      <w:r w:rsidR="004C5D51">
        <w:rPr>
          <w:lang w:val="ru-RU"/>
        </w:rPr>
        <w:t>/добу</w:t>
      </w:r>
    </w:p>
    <w:p w:rsidR="0038360C" w:rsidRPr="00624257" w:rsidRDefault="0038360C" w:rsidP="00010FDF">
      <w:pPr>
        <w:spacing w:line="360" w:lineRule="auto"/>
        <w:ind w:right="-6" w:firstLine="567"/>
        <w:rPr>
          <w:lang w:val="ru-RU"/>
        </w:rPr>
      </w:pPr>
      <w:r w:rsidRPr="00624257">
        <w:rPr>
          <w:lang w:val="ru-RU"/>
        </w:rPr>
        <w:t>При виборі методу очищення стічних вод були проведені попередні дослідження місцевих умов. У проекті передбачається повна біологічна очистка стічних вод, з доведенням концентрації очищених стічних вод по зважених речовинах і Б</w:t>
      </w:r>
      <w:r w:rsidR="00624257">
        <w:rPr>
          <w:lang w:val="ru-RU"/>
        </w:rPr>
        <w:t>С</w:t>
      </w:r>
      <w:r w:rsidRPr="00624257">
        <w:rPr>
          <w:lang w:val="ru-RU"/>
        </w:rPr>
        <w:t xml:space="preserve">К </w:t>
      </w:r>
      <w:r w:rsidRPr="00624257">
        <w:rPr>
          <w:vertAlign w:val="subscript"/>
          <w:lang w:val="ru-RU"/>
        </w:rPr>
        <w:t>20</w:t>
      </w:r>
      <w:r w:rsidR="00AB3237">
        <w:rPr>
          <w:vertAlign w:val="subscript"/>
          <w:lang w:val="ru-RU"/>
        </w:rPr>
        <w:t xml:space="preserve"> </w:t>
      </w:r>
      <w:r w:rsidRPr="00624257">
        <w:rPr>
          <w:lang w:val="ru-RU"/>
        </w:rPr>
        <w:t xml:space="preserve"> </w:t>
      </w:r>
      <w:r w:rsidR="00AB3237">
        <w:rPr>
          <w:lang w:val="ru-RU"/>
        </w:rPr>
        <w:t>до</w:t>
      </w:r>
      <w:r w:rsidRPr="00624257">
        <w:rPr>
          <w:lang w:val="ru-RU"/>
        </w:rPr>
        <w:t xml:space="preserve"> </w:t>
      </w:r>
      <w:r w:rsidR="00624257">
        <w:rPr>
          <w:lang w:val="ru-RU"/>
        </w:rPr>
        <w:t>–</w:t>
      </w:r>
      <w:r w:rsidRPr="00624257">
        <w:rPr>
          <w:lang w:val="ru-RU"/>
        </w:rPr>
        <w:t xml:space="preserve"> </w:t>
      </w:r>
      <w:r w:rsidR="00527CD6">
        <w:rPr>
          <w:lang w:val="ru-RU"/>
        </w:rPr>
        <w:t xml:space="preserve">10 </w:t>
      </w:r>
      <w:r w:rsidRPr="00624257">
        <w:rPr>
          <w:lang w:val="ru-RU"/>
        </w:rPr>
        <w:t xml:space="preserve">мг / л. </w:t>
      </w:r>
    </w:p>
    <w:p w:rsidR="0038360C" w:rsidRPr="00624257" w:rsidRDefault="0038360C" w:rsidP="00AB3237">
      <w:pPr>
        <w:spacing w:line="360" w:lineRule="auto"/>
        <w:ind w:right="-6" w:firstLine="567"/>
      </w:pPr>
      <w:r w:rsidRPr="00624257">
        <w:t xml:space="preserve">До проектування прийняті каналізаційні очисні споруди продуктивністю </w:t>
      </w:r>
      <w:r w:rsidR="00AF1572">
        <w:t>50</w:t>
      </w:r>
      <w:r w:rsidRPr="00624257">
        <w:t xml:space="preserve"> м</w:t>
      </w:r>
      <w:r w:rsidRPr="00624257">
        <w:rPr>
          <w:vertAlign w:val="superscript"/>
        </w:rPr>
        <w:t>3</w:t>
      </w:r>
      <w:r w:rsidRPr="00624257">
        <w:t>/добу., (на 1 черга)</w:t>
      </w:r>
      <w:r w:rsidR="00624257">
        <w:t>.</w:t>
      </w:r>
      <w:r w:rsidRPr="00624257">
        <w:t xml:space="preserve">  Проектом передбачається </w:t>
      </w:r>
      <w:r w:rsidR="00624257">
        <w:t>механічна та біологічна</w:t>
      </w:r>
      <w:r w:rsidRPr="00624257">
        <w:t xml:space="preserve"> очистка стічних вод </w:t>
      </w:r>
      <w:r w:rsidR="00624257">
        <w:t>з використанням септиків та біологічних ставків</w:t>
      </w:r>
      <w:r w:rsidRPr="00624257">
        <w:t>.</w:t>
      </w:r>
      <w:r w:rsidR="00624257">
        <w:t xml:space="preserve"> Надлишков</w:t>
      </w:r>
      <w:r w:rsidRPr="00624257">
        <w:t xml:space="preserve">ий мул </w:t>
      </w:r>
      <w:r w:rsidR="00CF20B2">
        <w:t>видаляється</w:t>
      </w:r>
      <w:r w:rsidRPr="00624257">
        <w:t xml:space="preserve"> на мулові майданчики, з подальшим вивезенням підсушеного мулу на поля компостування. </w:t>
      </w:r>
    </w:p>
    <w:p w:rsidR="00010FDF" w:rsidRDefault="00010FDF" w:rsidP="00010FDF">
      <w:pPr>
        <w:pStyle w:val="13"/>
        <w:shd w:val="clear" w:color="auto" w:fill="auto"/>
        <w:spacing w:after="0" w:line="276" w:lineRule="auto"/>
        <w:ind w:right="459" w:firstLine="567"/>
        <w:jc w:val="both"/>
        <w:rPr>
          <w:rFonts w:ascii="Times New Roman" w:eastAsia="Times New Roman" w:hAnsi="Times New Roman"/>
          <w:spacing w:val="0"/>
          <w:sz w:val="24"/>
          <w:szCs w:val="24"/>
        </w:rPr>
      </w:pPr>
      <w:r w:rsidRPr="00197619">
        <w:rPr>
          <w:rFonts w:ascii="Times New Roman" w:eastAsia="Times New Roman" w:hAnsi="Times New Roman"/>
          <w:spacing w:val="0"/>
          <w:sz w:val="24"/>
          <w:szCs w:val="24"/>
        </w:rPr>
        <w:t>При розробці генплану очисних споруд врахову</w:t>
      </w:r>
      <w:r>
        <w:rPr>
          <w:rFonts w:ascii="Times New Roman" w:eastAsia="Times New Roman" w:hAnsi="Times New Roman"/>
          <w:spacing w:val="0"/>
          <w:sz w:val="24"/>
          <w:szCs w:val="24"/>
        </w:rPr>
        <w:t>ється</w:t>
      </w:r>
      <w:r w:rsidRPr="00197619">
        <w:rPr>
          <w:rFonts w:ascii="Times New Roman" w:eastAsia="Times New Roman" w:hAnsi="Times New Roman"/>
          <w:spacing w:val="0"/>
          <w:sz w:val="24"/>
          <w:szCs w:val="24"/>
        </w:rPr>
        <w:t xml:space="preserve"> розмір санітарно-захисної зони очисних споруд</w:t>
      </w:r>
      <w:r>
        <w:rPr>
          <w:rFonts w:ascii="Times New Roman" w:eastAsia="Times New Roman" w:hAnsi="Times New Roman"/>
          <w:spacing w:val="0"/>
          <w:sz w:val="24"/>
          <w:szCs w:val="24"/>
        </w:rPr>
        <w:t>,</w:t>
      </w:r>
      <w:r w:rsidRPr="00197619">
        <w:rPr>
          <w:rFonts w:ascii="Times New Roman" w:eastAsia="Times New Roman" w:hAnsi="Times New Roman"/>
          <w:spacing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0"/>
          <w:sz w:val="24"/>
          <w:szCs w:val="24"/>
        </w:rPr>
        <w:t xml:space="preserve"> який дорівнює </w:t>
      </w:r>
      <w:r w:rsidRPr="00197619">
        <w:rPr>
          <w:rFonts w:ascii="Times New Roman" w:eastAsia="Times New Roman" w:hAnsi="Times New Roman"/>
          <w:spacing w:val="0"/>
          <w:sz w:val="24"/>
          <w:szCs w:val="24"/>
        </w:rPr>
        <w:t>150 м.</w:t>
      </w:r>
    </w:p>
    <w:p w:rsidR="00624257" w:rsidRDefault="00624257" w:rsidP="00624257">
      <w:pPr>
        <w:spacing w:line="360" w:lineRule="auto"/>
        <w:ind w:right="-6"/>
      </w:pPr>
    </w:p>
    <w:p w:rsidR="0038360C" w:rsidRPr="0030241F" w:rsidRDefault="0038360C" w:rsidP="00AA3C4B">
      <w:pPr>
        <w:pStyle w:val="ae"/>
        <w:spacing w:line="360" w:lineRule="auto"/>
        <w:rPr>
          <w:b/>
        </w:rPr>
      </w:pPr>
      <w:r w:rsidRPr="0030241F">
        <w:rPr>
          <w:b/>
        </w:rPr>
        <w:t>Проектні рішення.</w:t>
      </w:r>
    </w:p>
    <w:p w:rsidR="0038360C" w:rsidRPr="00087FAE" w:rsidRDefault="0038360C" w:rsidP="00010FDF">
      <w:pPr>
        <w:pStyle w:val="ae"/>
        <w:spacing w:line="360" w:lineRule="auto"/>
        <w:ind w:firstLine="567"/>
      </w:pPr>
      <w:r w:rsidRPr="00087FAE">
        <w:t xml:space="preserve">Проектом передбачається розширення </w:t>
      </w:r>
      <w:r>
        <w:t>та</w:t>
      </w:r>
      <w:r w:rsidRPr="00087FAE">
        <w:t xml:space="preserve"> реконструкці</w:t>
      </w:r>
      <w:r>
        <w:t>я</w:t>
      </w:r>
      <w:r w:rsidRPr="00087FAE">
        <w:t xml:space="preserve"> </w:t>
      </w:r>
      <w:r>
        <w:t>існуючої системи каналізації села з відновленням існуючих самопливних колекторів, будівництвом споруд попереднього очищення (септ</w:t>
      </w:r>
      <w:r w:rsidR="00AB3237">
        <w:t>и</w:t>
      </w:r>
      <w:r>
        <w:t>ки)</w:t>
      </w:r>
      <w:r w:rsidR="00AB3237">
        <w:t xml:space="preserve"> та</w:t>
      </w:r>
      <w:r>
        <w:t xml:space="preserve"> </w:t>
      </w:r>
      <w:r w:rsidR="00AB3237">
        <w:t>будівництво очисних споруд (</w:t>
      </w:r>
      <w:r>
        <w:t>КОС</w:t>
      </w:r>
      <w:r w:rsidR="00AB3237">
        <w:t>)</w:t>
      </w:r>
      <w:r>
        <w:t>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348"/>
        <w:gridCol w:w="6507"/>
      </w:tblGrid>
      <w:tr w:rsidR="0038360C" w:rsidRPr="006C431B" w:rsidTr="005059FE">
        <w:trPr>
          <w:trHeight w:val="1683"/>
        </w:trPr>
        <w:tc>
          <w:tcPr>
            <w:tcW w:w="3348" w:type="dxa"/>
          </w:tcPr>
          <w:p w:rsidR="0038360C" w:rsidRPr="008A3822" w:rsidRDefault="0038360C" w:rsidP="00AA3C4B">
            <w:pPr>
              <w:pStyle w:val="ae"/>
              <w:spacing w:line="360" w:lineRule="auto"/>
              <w:rPr>
                <w:b/>
                <w:caps/>
                <w:sz w:val="20"/>
                <w:szCs w:val="20"/>
              </w:rPr>
            </w:pPr>
          </w:p>
          <w:p w:rsidR="0038360C" w:rsidRPr="005059FE" w:rsidRDefault="0038360C" w:rsidP="00AA3C4B">
            <w:pPr>
              <w:pStyle w:val="ae"/>
              <w:spacing w:line="360" w:lineRule="auto"/>
              <w:rPr>
                <w:b/>
                <w:caps/>
                <w:sz w:val="20"/>
                <w:szCs w:val="20"/>
                <w:lang w:val="ru-RU"/>
              </w:rPr>
            </w:pPr>
            <w:r w:rsidRPr="005059FE">
              <w:rPr>
                <w:b/>
                <w:caps/>
                <w:sz w:val="20"/>
                <w:szCs w:val="20"/>
                <w:lang w:val="ru-RU"/>
              </w:rPr>
              <w:t xml:space="preserve">ОПИС ПроектА </w:t>
            </w:r>
          </w:p>
          <w:p w:rsidR="0038360C" w:rsidRPr="005059FE" w:rsidRDefault="0038360C" w:rsidP="00AA3C4B">
            <w:pPr>
              <w:pStyle w:val="ae"/>
              <w:spacing w:line="360" w:lineRule="auto"/>
              <w:rPr>
                <w:sz w:val="20"/>
                <w:szCs w:val="20"/>
                <w:lang w:val="ru-RU"/>
              </w:rPr>
            </w:pPr>
          </w:p>
          <w:p w:rsidR="0038360C" w:rsidRPr="005059FE" w:rsidRDefault="0038360C" w:rsidP="00AA3C4B">
            <w:pPr>
              <w:pStyle w:val="ae"/>
              <w:spacing w:line="360" w:lineRule="auto"/>
              <w:rPr>
                <w:sz w:val="20"/>
                <w:szCs w:val="20"/>
                <w:lang w:val="ru-RU"/>
              </w:rPr>
            </w:pPr>
            <w:r w:rsidRPr="005059FE">
              <w:rPr>
                <w:sz w:val="20"/>
                <w:szCs w:val="20"/>
                <w:lang w:val="ru-RU"/>
              </w:rPr>
              <w:t>Проектом передбачається:</w:t>
            </w:r>
          </w:p>
        </w:tc>
        <w:tc>
          <w:tcPr>
            <w:tcW w:w="6507" w:type="dxa"/>
          </w:tcPr>
          <w:p w:rsidR="0038360C" w:rsidRPr="005059FE" w:rsidRDefault="0038360C" w:rsidP="00AA3C4B">
            <w:pPr>
              <w:pStyle w:val="ae"/>
              <w:spacing w:line="360" w:lineRule="auto"/>
              <w:ind w:left="338"/>
              <w:rPr>
                <w:sz w:val="20"/>
                <w:szCs w:val="20"/>
                <w:lang w:val="ru-RU"/>
              </w:rPr>
            </w:pPr>
          </w:p>
          <w:p w:rsidR="0038360C" w:rsidRPr="005059FE" w:rsidRDefault="0038360C" w:rsidP="00AA3C4B">
            <w:pPr>
              <w:pStyle w:val="ae"/>
              <w:spacing w:line="360" w:lineRule="auto"/>
              <w:ind w:left="338"/>
              <w:rPr>
                <w:sz w:val="20"/>
                <w:szCs w:val="20"/>
                <w:lang w:val="ru-RU"/>
              </w:rPr>
            </w:pPr>
          </w:p>
          <w:p w:rsidR="0038360C" w:rsidRPr="005059FE" w:rsidRDefault="0038360C" w:rsidP="00AA3C4B">
            <w:pPr>
              <w:pStyle w:val="ae"/>
              <w:spacing w:line="360" w:lineRule="auto"/>
              <w:ind w:left="338"/>
              <w:rPr>
                <w:sz w:val="20"/>
                <w:szCs w:val="20"/>
                <w:lang w:val="ru-RU"/>
              </w:rPr>
            </w:pPr>
          </w:p>
          <w:p w:rsidR="0038360C" w:rsidRPr="005059FE" w:rsidRDefault="0038360C" w:rsidP="00AA3C4B">
            <w:pPr>
              <w:pStyle w:val="ae"/>
              <w:spacing w:line="360" w:lineRule="auto"/>
              <w:ind w:left="19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 Прочищення</w:t>
            </w:r>
            <w:r w:rsidRPr="005059FE">
              <w:rPr>
                <w:sz w:val="20"/>
                <w:szCs w:val="20"/>
                <w:lang w:val="ru-RU"/>
              </w:rPr>
              <w:t xml:space="preserve"> самопливн</w:t>
            </w:r>
            <w:r>
              <w:rPr>
                <w:sz w:val="20"/>
                <w:szCs w:val="20"/>
                <w:lang w:val="ru-RU"/>
              </w:rPr>
              <w:t>их</w:t>
            </w:r>
            <w:r w:rsidRPr="005059FE">
              <w:rPr>
                <w:sz w:val="20"/>
                <w:szCs w:val="20"/>
                <w:lang w:val="ru-RU"/>
              </w:rPr>
              <w:t xml:space="preserve"> коллектор</w:t>
            </w:r>
            <w:r>
              <w:rPr>
                <w:sz w:val="20"/>
                <w:szCs w:val="20"/>
                <w:lang w:val="ru-RU"/>
              </w:rPr>
              <w:t xml:space="preserve">ів та відновлення оглядових колодязів по вул. </w:t>
            </w:r>
            <w:r w:rsidR="001F6BAA">
              <w:rPr>
                <w:sz w:val="20"/>
                <w:szCs w:val="20"/>
                <w:lang w:val="ru-RU"/>
              </w:rPr>
              <w:t>Лазуки та 50 Років СРСР</w:t>
            </w:r>
            <w:r w:rsidRPr="005059FE">
              <w:rPr>
                <w:sz w:val="20"/>
                <w:szCs w:val="20"/>
                <w:lang w:val="ru-RU"/>
              </w:rPr>
              <w:t xml:space="preserve">; </w:t>
            </w:r>
          </w:p>
          <w:p w:rsidR="001F6BAA" w:rsidRDefault="0038360C" w:rsidP="00AA3C4B">
            <w:pPr>
              <w:pStyle w:val="ae"/>
              <w:spacing w:line="360" w:lineRule="auto"/>
              <w:ind w:left="19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5059FE">
              <w:rPr>
                <w:sz w:val="20"/>
                <w:szCs w:val="20"/>
                <w:lang w:val="ru-RU"/>
              </w:rPr>
              <w:t>Будівництво самопливн</w:t>
            </w:r>
            <w:r w:rsidR="001F6BAA">
              <w:rPr>
                <w:sz w:val="20"/>
                <w:szCs w:val="20"/>
                <w:lang w:val="ru-RU"/>
              </w:rPr>
              <w:t>ого</w:t>
            </w:r>
            <w:r w:rsidRPr="005059FE">
              <w:rPr>
                <w:sz w:val="20"/>
                <w:szCs w:val="20"/>
                <w:lang w:val="ru-RU"/>
              </w:rPr>
              <w:t xml:space="preserve"> коллектор</w:t>
            </w:r>
            <w:r w:rsidR="001F6BAA">
              <w:rPr>
                <w:sz w:val="20"/>
                <w:szCs w:val="20"/>
                <w:lang w:val="ru-RU"/>
              </w:rPr>
              <w:t>а по вул Будьонного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="001F6BAA">
              <w:rPr>
                <w:sz w:val="20"/>
                <w:szCs w:val="20"/>
                <w:lang w:val="ru-RU"/>
              </w:rPr>
              <w:t>до площадки КОС;</w:t>
            </w:r>
          </w:p>
          <w:p w:rsidR="007808B2" w:rsidRDefault="007808B2" w:rsidP="00AA3C4B">
            <w:pPr>
              <w:pStyle w:val="ae"/>
              <w:spacing w:line="360" w:lineRule="auto"/>
              <w:ind w:left="19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3. </w:t>
            </w:r>
            <w:r w:rsidRPr="005059FE">
              <w:rPr>
                <w:sz w:val="20"/>
                <w:szCs w:val="20"/>
                <w:lang w:val="ru-RU"/>
              </w:rPr>
              <w:t>Будівництво</w:t>
            </w:r>
            <w:r w:rsidRPr="007808B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споруд </w:t>
            </w:r>
            <w:r w:rsidRPr="007808B2">
              <w:rPr>
                <w:sz w:val="20"/>
                <w:szCs w:val="20"/>
                <w:lang w:val="ru-RU"/>
              </w:rPr>
              <w:t>попередн</w:t>
            </w:r>
            <w:r>
              <w:rPr>
                <w:sz w:val="20"/>
                <w:szCs w:val="20"/>
                <w:lang w:val="ru-RU"/>
              </w:rPr>
              <w:t>ьої</w:t>
            </w:r>
            <w:r w:rsidRPr="007808B2">
              <w:rPr>
                <w:sz w:val="20"/>
                <w:szCs w:val="20"/>
                <w:lang w:val="ru-RU"/>
              </w:rPr>
              <w:t xml:space="preserve"> обробк</w:t>
            </w:r>
            <w:r>
              <w:rPr>
                <w:sz w:val="20"/>
                <w:szCs w:val="20"/>
                <w:lang w:val="ru-RU"/>
              </w:rPr>
              <w:t>и</w:t>
            </w:r>
            <w:r w:rsidRPr="007808B2">
              <w:rPr>
                <w:sz w:val="20"/>
                <w:szCs w:val="20"/>
                <w:lang w:val="ru-RU"/>
              </w:rPr>
              <w:t xml:space="preserve"> стоків</w:t>
            </w:r>
            <w:r>
              <w:rPr>
                <w:sz w:val="20"/>
                <w:szCs w:val="20"/>
                <w:lang w:val="ru-RU"/>
              </w:rPr>
              <w:t xml:space="preserve"> (септиків);</w:t>
            </w:r>
          </w:p>
          <w:p w:rsidR="007808B2" w:rsidRDefault="007808B2" w:rsidP="00AA3C4B">
            <w:pPr>
              <w:pStyle w:val="ae"/>
              <w:spacing w:line="360" w:lineRule="auto"/>
              <w:ind w:left="19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1F6BAA">
              <w:rPr>
                <w:sz w:val="20"/>
                <w:szCs w:val="20"/>
                <w:lang w:val="ru-RU"/>
              </w:rPr>
              <w:t xml:space="preserve">. </w:t>
            </w:r>
            <w:r w:rsidR="001F6BAA" w:rsidRPr="005059FE">
              <w:rPr>
                <w:sz w:val="20"/>
                <w:szCs w:val="20"/>
                <w:lang w:val="ru-RU"/>
              </w:rPr>
              <w:t>Будівництво</w:t>
            </w:r>
            <w:r w:rsidR="001F6BAA">
              <w:rPr>
                <w:sz w:val="20"/>
                <w:szCs w:val="20"/>
                <w:lang w:val="ru-RU"/>
              </w:rPr>
              <w:t xml:space="preserve"> </w:t>
            </w:r>
            <w:r w:rsidR="0038360C">
              <w:rPr>
                <w:sz w:val="20"/>
                <w:szCs w:val="20"/>
                <w:lang w:val="ru-RU"/>
              </w:rPr>
              <w:t>КНС</w:t>
            </w:r>
            <w:r>
              <w:rPr>
                <w:sz w:val="20"/>
                <w:szCs w:val="20"/>
                <w:lang w:val="ru-RU"/>
              </w:rPr>
              <w:t>;</w:t>
            </w:r>
            <w:r w:rsidR="0038360C">
              <w:rPr>
                <w:sz w:val="20"/>
                <w:szCs w:val="20"/>
                <w:lang w:val="ru-RU"/>
              </w:rPr>
              <w:t xml:space="preserve"> </w:t>
            </w:r>
          </w:p>
          <w:p w:rsidR="0038360C" w:rsidRPr="005059FE" w:rsidRDefault="007808B2" w:rsidP="00AA3C4B">
            <w:pPr>
              <w:pStyle w:val="ae"/>
              <w:spacing w:line="360" w:lineRule="auto"/>
              <w:ind w:left="19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5. </w:t>
            </w:r>
            <w:r w:rsidRPr="005059FE">
              <w:rPr>
                <w:sz w:val="20"/>
                <w:szCs w:val="20"/>
                <w:lang w:val="ru-RU"/>
              </w:rPr>
              <w:t>Будівництво</w:t>
            </w:r>
            <w:r>
              <w:rPr>
                <w:sz w:val="20"/>
                <w:szCs w:val="20"/>
                <w:lang w:val="ru-RU"/>
              </w:rPr>
              <w:t xml:space="preserve"> очисних споруд </w:t>
            </w:r>
            <w:r w:rsidR="00CF20B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 муловими майданчиками.</w:t>
            </w:r>
          </w:p>
          <w:p w:rsidR="0038360C" w:rsidRPr="005059FE" w:rsidRDefault="0038360C" w:rsidP="00AA3C4B">
            <w:pPr>
              <w:pStyle w:val="ae"/>
              <w:spacing w:line="360" w:lineRule="auto"/>
              <w:ind w:left="196"/>
              <w:rPr>
                <w:sz w:val="20"/>
                <w:szCs w:val="20"/>
                <w:lang w:val="ru-RU"/>
              </w:rPr>
            </w:pPr>
          </w:p>
        </w:tc>
      </w:tr>
      <w:tr w:rsidR="0038360C" w:rsidTr="005059FE">
        <w:tc>
          <w:tcPr>
            <w:tcW w:w="3348" w:type="dxa"/>
          </w:tcPr>
          <w:p w:rsidR="0038360C" w:rsidRPr="005059FE" w:rsidRDefault="0038360C" w:rsidP="00AA3C4B">
            <w:pPr>
              <w:tabs>
                <w:tab w:val="num" w:pos="720"/>
              </w:tabs>
              <w:spacing w:before="120" w:line="360" w:lineRule="auto"/>
              <w:rPr>
                <w:sz w:val="20"/>
                <w:szCs w:val="20"/>
                <w:lang w:val="ru-RU"/>
              </w:rPr>
            </w:pPr>
            <w:r w:rsidRPr="005059FE">
              <w:rPr>
                <w:sz w:val="20"/>
                <w:szCs w:val="20"/>
                <w:lang w:val="ru-RU"/>
              </w:rPr>
              <w:t>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5059FE"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>и</w:t>
            </w:r>
            <w:r w:rsidRPr="005059FE">
              <w:rPr>
                <w:sz w:val="20"/>
                <w:szCs w:val="20"/>
                <w:lang w:val="ru-RU"/>
              </w:rPr>
              <w:t xml:space="preserve"> будівництва:</w:t>
            </w:r>
          </w:p>
        </w:tc>
        <w:tc>
          <w:tcPr>
            <w:tcW w:w="6507" w:type="dxa"/>
          </w:tcPr>
          <w:p w:rsidR="0038360C" w:rsidRPr="005059FE" w:rsidRDefault="0038360C" w:rsidP="00BA7B88">
            <w:pPr>
              <w:spacing w:line="360" w:lineRule="auto"/>
              <w:ind w:left="249"/>
              <w:jc w:val="both"/>
              <w:rPr>
                <w:sz w:val="20"/>
                <w:szCs w:val="20"/>
                <w:lang w:val="ru-RU"/>
              </w:rPr>
            </w:pPr>
            <w:r w:rsidRPr="005059FE">
              <w:rPr>
                <w:sz w:val="20"/>
                <w:szCs w:val="20"/>
                <w:lang w:val="ru-RU"/>
              </w:rPr>
              <w:t>201</w:t>
            </w:r>
            <w:r w:rsidR="00BA7B88">
              <w:rPr>
                <w:sz w:val="20"/>
                <w:szCs w:val="20"/>
                <w:lang w:val="ru-RU"/>
              </w:rPr>
              <w:t>4</w:t>
            </w:r>
            <w:r w:rsidRPr="005059FE">
              <w:rPr>
                <w:sz w:val="20"/>
                <w:szCs w:val="20"/>
                <w:lang w:val="ru-RU"/>
              </w:rPr>
              <w:t>-201</w:t>
            </w:r>
            <w:r w:rsidR="00BA7B88">
              <w:rPr>
                <w:sz w:val="20"/>
                <w:szCs w:val="20"/>
                <w:lang w:val="ru-RU"/>
              </w:rPr>
              <w:t>5</w:t>
            </w:r>
            <w:r w:rsidRPr="005059FE">
              <w:rPr>
                <w:sz w:val="20"/>
                <w:szCs w:val="20"/>
                <w:lang w:val="ru-RU"/>
              </w:rPr>
              <w:t xml:space="preserve"> рр. </w:t>
            </w:r>
            <w:r>
              <w:rPr>
                <w:sz w:val="20"/>
                <w:szCs w:val="20"/>
                <w:lang w:val="ru-RU"/>
              </w:rPr>
              <w:t>(І черга)</w:t>
            </w:r>
          </w:p>
        </w:tc>
      </w:tr>
      <w:tr w:rsidR="0038360C" w:rsidTr="005059FE">
        <w:tc>
          <w:tcPr>
            <w:tcW w:w="3348" w:type="dxa"/>
          </w:tcPr>
          <w:p w:rsidR="0038360C" w:rsidRPr="005059FE" w:rsidRDefault="0038360C" w:rsidP="00AA3C4B">
            <w:pPr>
              <w:tabs>
                <w:tab w:val="num" w:pos="720"/>
              </w:tabs>
              <w:spacing w:before="120" w:line="360" w:lineRule="auto"/>
              <w:rPr>
                <w:sz w:val="20"/>
                <w:szCs w:val="20"/>
                <w:lang w:val="ru-RU"/>
              </w:rPr>
            </w:pPr>
            <w:r w:rsidRPr="005059FE">
              <w:rPr>
                <w:sz w:val="20"/>
                <w:szCs w:val="20"/>
                <w:lang w:val="ru-RU"/>
              </w:rPr>
              <w:t>Кількість населення що обслуговується:</w:t>
            </w:r>
          </w:p>
        </w:tc>
        <w:tc>
          <w:tcPr>
            <w:tcW w:w="6507" w:type="dxa"/>
          </w:tcPr>
          <w:p w:rsidR="0038360C" w:rsidRDefault="00BA7B88" w:rsidP="00AA3C4B">
            <w:pPr>
              <w:tabs>
                <w:tab w:val="num" w:pos="720"/>
              </w:tabs>
              <w:spacing w:before="120" w:line="360" w:lineRule="auto"/>
              <w:ind w:left="24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  <w:r w:rsidR="00890E43">
              <w:rPr>
                <w:sz w:val="20"/>
                <w:szCs w:val="20"/>
                <w:lang w:val="ru-RU"/>
              </w:rPr>
              <w:t>5</w:t>
            </w:r>
            <w:r w:rsidR="0038360C">
              <w:rPr>
                <w:sz w:val="20"/>
                <w:szCs w:val="20"/>
                <w:lang w:val="ru-RU"/>
              </w:rPr>
              <w:t xml:space="preserve">  мешканців (І черга)</w:t>
            </w:r>
            <w:r w:rsidR="0038360C" w:rsidRPr="005059FE">
              <w:rPr>
                <w:sz w:val="20"/>
                <w:szCs w:val="20"/>
                <w:lang w:val="ru-RU"/>
              </w:rPr>
              <w:t xml:space="preserve"> </w:t>
            </w:r>
          </w:p>
          <w:p w:rsidR="0038360C" w:rsidRPr="005059FE" w:rsidRDefault="0038360C" w:rsidP="00AA3C4B">
            <w:pPr>
              <w:tabs>
                <w:tab w:val="num" w:pos="720"/>
              </w:tabs>
              <w:spacing w:before="120" w:line="360" w:lineRule="auto"/>
              <w:ind w:left="249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8360C" w:rsidTr="005059FE">
        <w:tc>
          <w:tcPr>
            <w:tcW w:w="3348" w:type="dxa"/>
          </w:tcPr>
          <w:p w:rsidR="0038360C" w:rsidRPr="005059FE" w:rsidRDefault="0038360C" w:rsidP="00AA3C4B">
            <w:pPr>
              <w:tabs>
                <w:tab w:val="num" w:pos="720"/>
              </w:tabs>
              <w:spacing w:before="120" w:line="360" w:lineRule="auto"/>
              <w:rPr>
                <w:sz w:val="20"/>
                <w:szCs w:val="20"/>
                <w:lang w:val="ru-RU"/>
              </w:rPr>
            </w:pPr>
            <w:r w:rsidRPr="005059FE">
              <w:rPr>
                <w:sz w:val="20"/>
                <w:szCs w:val="20"/>
                <w:lang w:val="ru-RU"/>
              </w:rPr>
              <w:t>Придатність до експлуатаці</w:t>
            </w:r>
            <w:r>
              <w:rPr>
                <w:sz w:val="20"/>
                <w:szCs w:val="20"/>
                <w:lang w:val="ru-RU"/>
              </w:rPr>
              <w:t>ї</w:t>
            </w:r>
            <w:r w:rsidRPr="005059FE">
              <w:rPr>
                <w:sz w:val="20"/>
                <w:szCs w:val="20"/>
                <w:lang w:val="ru-RU"/>
              </w:rPr>
              <w:t xml:space="preserve"> існуючих об’</w:t>
            </w:r>
            <w:r w:rsidRPr="005059FE">
              <w:rPr>
                <w:sz w:val="20"/>
                <w:szCs w:val="20"/>
              </w:rPr>
              <w:t>є</w:t>
            </w:r>
            <w:r w:rsidRPr="005059FE">
              <w:rPr>
                <w:sz w:val="20"/>
                <w:szCs w:val="20"/>
                <w:lang w:val="ru-RU"/>
              </w:rPr>
              <w:t>ктів:</w:t>
            </w:r>
          </w:p>
        </w:tc>
        <w:tc>
          <w:tcPr>
            <w:tcW w:w="6507" w:type="dxa"/>
          </w:tcPr>
          <w:p w:rsidR="0038360C" w:rsidRPr="005059FE" w:rsidRDefault="00BA7B88" w:rsidP="00AA3C4B">
            <w:pPr>
              <w:spacing w:before="120" w:line="360" w:lineRule="auto"/>
              <w:ind w:left="24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Існуючі </w:t>
            </w:r>
            <w:r w:rsidR="0038360C" w:rsidRPr="005059FE">
              <w:rPr>
                <w:sz w:val="20"/>
                <w:szCs w:val="20"/>
                <w:lang w:val="ru-RU"/>
              </w:rPr>
              <w:t>КОС</w:t>
            </w:r>
            <w:r w:rsidR="00CF20B2">
              <w:rPr>
                <w:sz w:val="20"/>
                <w:szCs w:val="20"/>
                <w:lang w:val="ru-RU"/>
              </w:rPr>
              <w:t xml:space="preserve"> -</w:t>
            </w:r>
            <w:r w:rsidR="0038360C" w:rsidRPr="005059FE">
              <w:rPr>
                <w:sz w:val="20"/>
                <w:szCs w:val="20"/>
                <w:lang w:val="ru-RU"/>
              </w:rPr>
              <w:t xml:space="preserve"> </w:t>
            </w:r>
            <w:r w:rsidR="0038360C">
              <w:rPr>
                <w:sz w:val="20"/>
                <w:szCs w:val="20"/>
                <w:lang w:val="ru-RU"/>
              </w:rPr>
              <w:t xml:space="preserve">побудовані в </w:t>
            </w:r>
            <w:r>
              <w:rPr>
                <w:sz w:val="20"/>
                <w:szCs w:val="20"/>
                <w:lang w:val="ru-RU"/>
              </w:rPr>
              <w:t>19</w:t>
            </w:r>
            <w:r w:rsidR="00D97AB7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2</w:t>
            </w:r>
            <w:r w:rsidR="0038360C">
              <w:rPr>
                <w:sz w:val="20"/>
                <w:szCs w:val="20"/>
                <w:lang w:val="ru-RU"/>
              </w:rPr>
              <w:t xml:space="preserve"> ро</w:t>
            </w:r>
            <w:r>
              <w:rPr>
                <w:sz w:val="20"/>
                <w:szCs w:val="20"/>
                <w:lang w:val="ru-RU"/>
              </w:rPr>
              <w:t>ці</w:t>
            </w:r>
            <w:r w:rsidR="0038360C" w:rsidRPr="005059FE">
              <w:rPr>
                <w:sz w:val="20"/>
                <w:szCs w:val="20"/>
                <w:lang w:val="ru-RU"/>
              </w:rPr>
              <w:t>,</w:t>
            </w:r>
            <w:r w:rsidR="00D97AB7">
              <w:rPr>
                <w:sz w:val="20"/>
                <w:szCs w:val="20"/>
                <w:lang w:val="ru-RU"/>
              </w:rPr>
              <w:t xml:space="preserve"> і знаходяться в незадовільному стані.</w:t>
            </w:r>
          </w:p>
          <w:p w:rsidR="0038360C" w:rsidRDefault="00D97AB7" w:rsidP="00AA3C4B">
            <w:pPr>
              <w:spacing w:line="360" w:lineRule="auto"/>
              <w:ind w:left="24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Самопливні колектори </w:t>
            </w:r>
            <w:r w:rsidR="0038360C" w:rsidRPr="005059FE">
              <w:rPr>
                <w:sz w:val="20"/>
                <w:szCs w:val="20"/>
                <w:lang w:val="ru-RU"/>
              </w:rPr>
              <w:t>знаходятся в задовільному стані</w:t>
            </w:r>
            <w:r w:rsidR="0038360C">
              <w:rPr>
                <w:sz w:val="20"/>
                <w:szCs w:val="20"/>
                <w:lang w:val="ru-RU"/>
              </w:rPr>
              <w:t xml:space="preserve"> і потребу</w:t>
            </w:r>
            <w:r>
              <w:rPr>
                <w:sz w:val="20"/>
                <w:szCs w:val="20"/>
                <w:lang w:val="ru-RU"/>
              </w:rPr>
              <w:t>ю</w:t>
            </w:r>
            <w:r w:rsidR="0038360C">
              <w:rPr>
                <w:sz w:val="20"/>
                <w:szCs w:val="20"/>
                <w:lang w:val="ru-RU"/>
              </w:rPr>
              <w:t xml:space="preserve">ть </w:t>
            </w:r>
            <w:r w:rsidR="001F6BAA">
              <w:rPr>
                <w:sz w:val="20"/>
                <w:szCs w:val="20"/>
                <w:lang w:val="ru-RU"/>
              </w:rPr>
              <w:lastRenderedPageBreak/>
              <w:t>прочищення та відновлення оглядових колодязів</w:t>
            </w:r>
            <w:r w:rsidR="0038360C">
              <w:rPr>
                <w:sz w:val="20"/>
                <w:szCs w:val="20"/>
                <w:lang w:val="ru-RU"/>
              </w:rPr>
              <w:t xml:space="preserve">. </w:t>
            </w:r>
          </w:p>
          <w:p w:rsidR="0038360C" w:rsidRPr="005059FE" w:rsidRDefault="0038360C" w:rsidP="00CF20B2">
            <w:pPr>
              <w:spacing w:line="360" w:lineRule="auto"/>
              <w:ind w:left="249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8360C" w:rsidTr="005059FE">
        <w:tc>
          <w:tcPr>
            <w:tcW w:w="3348" w:type="dxa"/>
          </w:tcPr>
          <w:p w:rsidR="0038360C" w:rsidRPr="005059FE" w:rsidRDefault="0038360C" w:rsidP="00AA3C4B">
            <w:pPr>
              <w:tabs>
                <w:tab w:val="num" w:pos="720"/>
              </w:tabs>
              <w:spacing w:before="120" w:line="360" w:lineRule="auto"/>
              <w:jc w:val="both"/>
              <w:rPr>
                <w:sz w:val="20"/>
                <w:szCs w:val="20"/>
                <w:lang w:val="ru-RU"/>
              </w:rPr>
            </w:pPr>
            <w:r w:rsidRPr="005059FE">
              <w:rPr>
                <w:sz w:val="20"/>
                <w:szCs w:val="20"/>
                <w:lang w:val="ru-RU"/>
              </w:rPr>
              <w:lastRenderedPageBreak/>
              <w:t>Експлуатаційні характеристики існуючих об</w:t>
            </w:r>
            <w:r w:rsidRPr="005059FE">
              <w:rPr>
                <w:sz w:val="20"/>
                <w:szCs w:val="20"/>
                <w:lang w:val="en-US"/>
              </w:rPr>
              <w:t>’</w:t>
            </w:r>
            <w:r w:rsidRPr="005059FE">
              <w:rPr>
                <w:sz w:val="20"/>
                <w:szCs w:val="20"/>
              </w:rPr>
              <w:t>є</w:t>
            </w:r>
            <w:r w:rsidRPr="005059FE">
              <w:rPr>
                <w:sz w:val="20"/>
                <w:szCs w:val="20"/>
                <w:lang w:val="ru-RU"/>
              </w:rPr>
              <w:t>ктів:</w:t>
            </w:r>
          </w:p>
        </w:tc>
        <w:tc>
          <w:tcPr>
            <w:tcW w:w="6507" w:type="dxa"/>
          </w:tcPr>
          <w:p w:rsidR="0038360C" w:rsidRPr="005059FE" w:rsidRDefault="0038360C" w:rsidP="00AA3C4B">
            <w:pPr>
              <w:spacing w:before="120" w:line="360" w:lineRule="auto"/>
              <w:ind w:left="249"/>
              <w:rPr>
                <w:sz w:val="20"/>
                <w:szCs w:val="20"/>
                <w:lang w:val="ru-RU"/>
              </w:rPr>
            </w:pPr>
            <w:r w:rsidRPr="005059FE">
              <w:rPr>
                <w:sz w:val="20"/>
                <w:szCs w:val="20"/>
                <w:lang w:val="ru-RU"/>
              </w:rPr>
              <w:t>КОС – продуктивність</w:t>
            </w:r>
            <w:r>
              <w:rPr>
                <w:sz w:val="20"/>
                <w:szCs w:val="20"/>
                <w:lang w:val="ru-RU"/>
              </w:rPr>
              <w:t xml:space="preserve">  споруд</w:t>
            </w:r>
            <w:r w:rsidRPr="005059FE">
              <w:rPr>
                <w:sz w:val="20"/>
                <w:szCs w:val="20"/>
                <w:lang w:val="ru-RU"/>
              </w:rPr>
              <w:t xml:space="preserve"> </w:t>
            </w:r>
            <w:r w:rsidR="00AB3237">
              <w:rPr>
                <w:sz w:val="20"/>
                <w:szCs w:val="20"/>
                <w:lang w:val="ru-RU"/>
              </w:rPr>
              <w:t xml:space="preserve"> </w:t>
            </w:r>
            <w:r w:rsidR="001F6BAA">
              <w:rPr>
                <w:sz w:val="20"/>
                <w:szCs w:val="20"/>
                <w:lang w:val="ru-RU"/>
              </w:rPr>
              <w:t>2</w:t>
            </w:r>
            <w:r w:rsidRPr="005059FE">
              <w:rPr>
                <w:sz w:val="20"/>
                <w:szCs w:val="20"/>
                <w:lang w:val="ru-RU"/>
              </w:rPr>
              <w:t>0  м</w:t>
            </w:r>
            <w:r w:rsidRPr="005059FE">
              <w:rPr>
                <w:sz w:val="20"/>
                <w:szCs w:val="20"/>
                <w:vertAlign w:val="superscript"/>
                <w:lang w:val="ru-RU"/>
              </w:rPr>
              <w:t>3</w:t>
            </w:r>
            <w:r w:rsidRPr="005059FE">
              <w:rPr>
                <w:sz w:val="20"/>
                <w:szCs w:val="20"/>
                <w:lang w:val="ru-RU"/>
              </w:rPr>
              <w:t>/добу</w:t>
            </w:r>
            <w:r>
              <w:rPr>
                <w:sz w:val="20"/>
                <w:szCs w:val="20"/>
                <w:lang w:val="ru-RU"/>
              </w:rPr>
              <w:t>;</w:t>
            </w:r>
          </w:p>
          <w:p w:rsidR="0038360C" w:rsidRPr="005059FE" w:rsidRDefault="0038360C" w:rsidP="00527CD6">
            <w:pPr>
              <w:spacing w:line="360" w:lineRule="auto"/>
              <w:ind w:left="24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 w:rsidRPr="00B11DE8">
              <w:rPr>
                <w:sz w:val="20"/>
                <w:szCs w:val="20"/>
                <w:lang w:val="ru-RU"/>
              </w:rPr>
              <w:t>олектор</w:t>
            </w:r>
            <w:r>
              <w:rPr>
                <w:sz w:val="20"/>
                <w:szCs w:val="20"/>
                <w:lang w:val="ru-RU"/>
              </w:rPr>
              <w:t>и</w:t>
            </w:r>
            <w:r w:rsidRPr="00B11DE8">
              <w:rPr>
                <w:sz w:val="20"/>
                <w:szCs w:val="20"/>
                <w:lang w:val="ru-RU"/>
              </w:rPr>
              <w:t xml:space="preserve"> та вуличні мережі – загальна протяжність – </w:t>
            </w:r>
            <w:r w:rsidR="00527CD6">
              <w:rPr>
                <w:sz w:val="20"/>
                <w:szCs w:val="20"/>
                <w:lang w:val="ru-RU"/>
              </w:rPr>
              <w:t>2</w:t>
            </w:r>
            <w:r w:rsidRPr="00B11DE8">
              <w:rPr>
                <w:sz w:val="20"/>
                <w:szCs w:val="20"/>
                <w:lang w:val="ru-RU"/>
              </w:rPr>
              <w:t>,</w:t>
            </w:r>
            <w:r w:rsidR="00527CD6">
              <w:rPr>
                <w:sz w:val="20"/>
                <w:szCs w:val="20"/>
                <w:lang w:val="ru-RU"/>
              </w:rPr>
              <w:t>5</w:t>
            </w:r>
            <w:r w:rsidRPr="00B11DE8">
              <w:rPr>
                <w:sz w:val="20"/>
                <w:szCs w:val="20"/>
                <w:lang w:val="ru-RU"/>
              </w:rPr>
              <w:t xml:space="preserve"> км, диаметри 1</w:t>
            </w:r>
            <w:r w:rsidR="001F6BAA">
              <w:rPr>
                <w:sz w:val="20"/>
                <w:szCs w:val="20"/>
                <w:lang w:val="ru-RU"/>
              </w:rPr>
              <w:t>5</w:t>
            </w:r>
            <w:r w:rsidRPr="00B11DE8">
              <w:rPr>
                <w:sz w:val="20"/>
                <w:szCs w:val="20"/>
                <w:lang w:val="ru-RU"/>
              </w:rPr>
              <w:t>0 -</w:t>
            </w:r>
            <w:r w:rsidR="001F6BAA">
              <w:rPr>
                <w:sz w:val="20"/>
                <w:szCs w:val="20"/>
                <w:lang w:val="ru-RU"/>
              </w:rPr>
              <w:t>20</w:t>
            </w:r>
            <w:r w:rsidRPr="00B11DE8">
              <w:rPr>
                <w:sz w:val="20"/>
                <w:szCs w:val="20"/>
                <w:lang w:val="ru-RU"/>
              </w:rPr>
              <w:t>0 мм.</w:t>
            </w:r>
          </w:p>
        </w:tc>
      </w:tr>
      <w:tr w:rsidR="0038360C" w:rsidTr="005059FE">
        <w:tc>
          <w:tcPr>
            <w:tcW w:w="3348" w:type="dxa"/>
          </w:tcPr>
          <w:p w:rsidR="0038360C" w:rsidRPr="005059FE" w:rsidRDefault="0038360C" w:rsidP="00AA3C4B">
            <w:pPr>
              <w:spacing w:line="360" w:lineRule="auto"/>
              <w:rPr>
                <w:sz w:val="20"/>
                <w:szCs w:val="20"/>
              </w:rPr>
            </w:pPr>
            <w:r w:rsidRPr="005059FE">
              <w:rPr>
                <w:sz w:val="20"/>
                <w:szCs w:val="20"/>
              </w:rPr>
              <w:t xml:space="preserve">Передбачувана або фактично відома ступінь амортизації об'єктів: </w:t>
            </w:r>
          </w:p>
        </w:tc>
        <w:tc>
          <w:tcPr>
            <w:tcW w:w="6507" w:type="dxa"/>
          </w:tcPr>
          <w:p w:rsidR="0038360C" w:rsidRPr="00B11DE8" w:rsidRDefault="0038360C" w:rsidP="00AA3C4B">
            <w:pPr>
              <w:spacing w:before="120" w:line="360" w:lineRule="auto"/>
              <w:ind w:left="249"/>
              <w:jc w:val="both"/>
              <w:rPr>
                <w:sz w:val="20"/>
                <w:szCs w:val="20"/>
                <w:lang w:val="ru-RU"/>
              </w:rPr>
            </w:pPr>
            <w:r w:rsidRPr="00B11DE8">
              <w:rPr>
                <w:sz w:val="20"/>
                <w:szCs w:val="20"/>
                <w:lang w:val="ru-RU"/>
              </w:rPr>
              <w:t xml:space="preserve">КОС – </w:t>
            </w:r>
            <w:r w:rsidR="001F6BAA">
              <w:rPr>
                <w:sz w:val="20"/>
                <w:szCs w:val="20"/>
                <w:lang w:val="ru-RU"/>
              </w:rPr>
              <w:t>знаходяться в незадовільному стані.</w:t>
            </w:r>
          </w:p>
          <w:p w:rsidR="00CF20B2" w:rsidRDefault="00CF20B2" w:rsidP="001F6BAA">
            <w:pPr>
              <w:spacing w:line="360" w:lineRule="auto"/>
              <w:ind w:left="249"/>
              <w:jc w:val="both"/>
              <w:rPr>
                <w:sz w:val="20"/>
                <w:szCs w:val="20"/>
                <w:lang w:val="ru-RU"/>
              </w:rPr>
            </w:pPr>
          </w:p>
          <w:p w:rsidR="0038360C" w:rsidRPr="005059FE" w:rsidRDefault="0038360C" w:rsidP="00CF20B2">
            <w:pPr>
              <w:spacing w:line="360" w:lineRule="auto"/>
              <w:ind w:left="249"/>
              <w:jc w:val="both"/>
              <w:rPr>
                <w:sz w:val="20"/>
                <w:szCs w:val="20"/>
                <w:lang w:val="ru-RU"/>
              </w:rPr>
            </w:pPr>
            <w:r w:rsidRPr="00B11DE8">
              <w:rPr>
                <w:sz w:val="20"/>
                <w:szCs w:val="20"/>
                <w:lang w:val="ru-RU"/>
              </w:rPr>
              <w:t>Коллектор</w:t>
            </w:r>
            <w:r>
              <w:rPr>
                <w:sz w:val="20"/>
                <w:szCs w:val="20"/>
                <w:lang w:val="ru-RU"/>
              </w:rPr>
              <w:t>и</w:t>
            </w:r>
            <w:r w:rsidRPr="00B11DE8">
              <w:rPr>
                <w:sz w:val="20"/>
                <w:szCs w:val="20"/>
                <w:lang w:val="ru-RU"/>
              </w:rPr>
              <w:t xml:space="preserve"> та вуличні мережі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11DE8">
              <w:rPr>
                <w:sz w:val="20"/>
                <w:szCs w:val="20"/>
                <w:lang w:val="ru-RU"/>
              </w:rPr>
              <w:t xml:space="preserve">– </w:t>
            </w:r>
            <w:r w:rsidR="00CF20B2">
              <w:rPr>
                <w:sz w:val="20"/>
                <w:szCs w:val="20"/>
                <w:lang w:val="ru-RU"/>
              </w:rPr>
              <w:t>5</w:t>
            </w:r>
            <w:r w:rsidRPr="00B11DE8">
              <w:rPr>
                <w:sz w:val="20"/>
                <w:szCs w:val="20"/>
                <w:lang w:val="ru-RU"/>
              </w:rPr>
              <w:t xml:space="preserve">0% </w:t>
            </w:r>
            <w:r w:rsidR="00CF20B2">
              <w:rPr>
                <w:sz w:val="20"/>
                <w:szCs w:val="20"/>
                <w:lang w:val="ru-RU"/>
              </w:rPr>
              <w:t>колодязів потребують відновлення</w:t>
            </w:r>
          </w:p>
        </w:tc>
      </w:tr>
      <w:tr w:rsidR="0038360C" w:rsidTr="005059FE">
        <w:tc>
          <w:tcPr>
            <w:tcW w:w="3348" w:type="dxa"/>
          </w:tcPr>
          <w:p w:rsidR="0038360C" w:rsidRPr="005059FE" w:rsidRDefault="0038360C" w:rsidP="00AA3C4B">
            <w:pPr>
              <w:spacing w:line="360" w:lineRule="auto"/>
              <w:rPr>
                <w:sz w:val="20"/>
                <w:szCs w:val="20"/>
              </w:rPr>
            </w:pPr>
            <w:r w:rsidRPr="005059FE">
              <w:rPr>
                <w:sz w:val="20"/>
                <w:szCs w:val="20"/>
              </w:rPr>
              <w:t xml:space="preserve"> Передбачувана або фактично відома ступінь фізичного зносу всіх об'єктів каналізації: </w:t>
            </w:r>
          </w:p>
        </w:tc>
        <w:tc>
          <w:tcPr>
            <w:tcW w:w="6507" w:type="dxa"/>
          </w:tcPr>
          <w:p w:rsidR="0038360C" w:rsidRPr="005059FE" w:rsidRDefault="0038360C" w:rsidP="00AA3C4B">
            <w:pPr>
              <w:tabs>
                <w:tab w:val="num" w:pos="720"/>
              </w:tabs>
              <w:spacing w:before="120" w:line="360" w:lineRule="auto"/>
              <w:ind w:left="249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8360C" w:rsidTr="005059FE">
        <w:tc>
          <w:tcPr>
            <w:tcW w:w="3348" w:type="dxa"/>
          </w:tcPr>
          <w:p w:rsidR="0038360C" w:rsidRPr="005059FE" w:rsidRDefault="0038360C" w:rsidP="00AA3C4B">
            <w:pPr>
              <w:spacing w:line="360" w:lineRule="auto"/>
              <w:rPr>
                <w:sz w:val="20"/>
                <w:szCs w:val="20"/>
              </w:rPr>
            </w:pPr>
            <w:r w:rsidRPr="005059FE">
              <w:rPr>
                <w:sz w:val="20"/>
                <w:szCs w:val="20"/>
              </w:rPr>
              <w:t xml:space="preserve"> Можливість подальшого використання початкової технології: </w:t>
            </w:r>
          </w:p>
        </w:tc>
        <w:tc>
          <w:tcPr>
            <w:tcW w:w="6507" w:type="dxa"/>
          </w:tcPr>
          <w:p w:rsidR="0038360C" w:rsidRPr="005059FE" w:rsidRDefault="0038360C" w:rsidP="00AA3C4B">
            <w:pPr>
              <w:tabs>
                <w:tab w:val="num" w:pos="720"/>
              </w:tabs>
              <w:spacing w:before="120" w:line="360" w:lineRule="auto"/>
              <w:ind w:left="249"/>
              <w:jc w:val="both"/>
              <w:rPr>
                <w:sz w:val="20"/>
                <w:szCs w:val="20"/>
                <w:lang w:val="ru-RU"/>
              </w:rPr>
            </w:pPr>
            <w:r w:rsidRPr="005059FE">
              <w:rPr>
                <w:sz w:val="20"/>
                <w:szCs w:val="20"/>
                <w:lang w:val="ru-RU"/>
              </w:rPr>
              <w:t xml:space="preserve">Можливе </w:t>
            </w:r>
            <w:r w:rsidR="00B10D30">
              <w:rPr>
                <w:sz w:val="20"/>
                <w:szCs w:val="20"/>
                <w:lang w:val="ru-RU"/>
              </w:rPr>
              <w:t xml:space="preserve">часткове </w:t>
            </w:r>
            <w:r w:rsidRPr="005059FE">
              <w:rPr>
                <w:sz w:val="20"/>
                <w:szCs w:val="20"/>
                <w:lang w:val="ru-RU"/>
              </w:rPr>
              <w:t>використанння.</w:t>
            </w:r>
          </w:p>
        </w:tc>
      </w:tr>
    </w:tbl>
    <w:p w:rsidR="0038360C" w:rsidRPr="005479C7" w:rsidRDefault="0038360C" w:rsidP="00AB3237">
      <w:pPr>
        <w:shd w:val="clear" w:color="auto" w:fill="FFFFFF"/>
        <w:spacing w:before="120" w:line="360" w:lineRule="auto"/>
        <w:ind w:firstLine="567"/>
        <w:jc w:val="both"/>
        <w:rPr>
          <w:lang w:val="ru-RU"/>
        </w:rPr>
      </w:pPr>
      <w:r w:rsidRPr="005479C7">
        <w:rPr>
          <w:lang w:val="ru-RU"/>
        </w:rPr>
        <w:t xml:space="preserve">Детальний опис необхідних дій по </w:t>
      </w:r>
      <w:r>
        <w:rPr>
          <w:lang w:val="ru-RU"/>
        </w:rPr>
        <w:t xml:space="preserve">розширенню та </w:t>
      </w:r>
      <w:r w:rsidRPr="005479C7">
        <w:rPr>
          <w:lang w:val="ru-RU"/>
        </w:rPr>
        <w:t xml:space="preserve">реконструкції системи водовідведення </w:t>
      </w:r>
      <w:r>
        <w:rPr>
          <w:lang w:val="ru-RU"/>
        </w:rPr>
        <w:t>с</w:t>
      </w:r>
      <w:r w:rsidRPr="005479C7">
        <w:rPr>
          <w:lang w:val="ru-RU"/>
        </w:rPr>
        <w:t xml:space="preserve">. </w:t>
      </w:r>
      <w:r w:rsidR="001F6BAA">
        <w:rPr>
          <w:lang w:val="ru-RU"/>
        </w:rPr>
        <w:t>Вирівка</w:t>
      </w:r>
      <w:r w:rsidRPr="005479C7">
        <w:rPr>
          <w:lang w:val="ru-RU"/>
        </w:rPr>
        <w:t xml:space="preserve"> наведено нижче. </w:t>
      </w:r>
    </w:p>
    <w:p w:rsidR="0038360C" w:rsidRPr="005479C7" w:rsidRDefault="0038360C" w:rsidP="00AA3C4B">
      <w:pPr>
        <w:shd w:val="clear" w:color="auto" w:fill="FFFFFF"/>
        <w:spacing w:before="120" w:line="360" w:lineRule="auto"/>
        <w:jc w:val="both"/>
        <w:rPr>
          <w:lang w:val="ru-RU"/>
        </w:rPr>
      </w:pPr>
      <w:r w:rsidRPr="005479C7">
        <w:rPr>
          <w:lang w:val="ru-RU"/>
        </w:rPr>
        <w:t xml:space="preserve">Проект передбачає: </w:t>
      </w:r>
    </w:p>
    <w:p w:rsidR="0038360C" w:rsidRDefault="0038360C" w:rsidP="00AA3C4B">
      <w:pPr>
        <w:shd w:val="clear" w:color="auto" w:fill="FFFFFF"/>
        <w:spacing w:before="120" w:line="360" w:lineRule="auto"/>
        <w:jc w:val="both"/>
        <w:rPr>
          <w:lang w:val="ru-RU"/>
        </w:rPr>
      </w:pPr>
      <w:r w:rsidRPr="0060248B">
        <w:rPr>
          <w:b/>
          <w:lang w:val="ru-RU"/>
        </w:rPr>
        <w:t xml:space="preserve"> На І чергу</w:t>
      </w:r>
      <w:r>
        <w:rPr>
          <w:lang w:val="ru-RU"/>
        </w:rPr>
        <w:t xml:space="preserve"> –каналізування </w:t>
      </w:r>
      <w:r w:rsidR="00926E20">
        <w:rPr>
          <w:lang w:val="ru-RU"/>
        </w:rPr>
        <w:t>району багатоповерхової забудови (</w:t>
      </w:r>
      <w:r w:rsidR="00CF20B2" w:rsidRPr="001E5507">
        <w:rPr>
          <w:lang w:val="ru-RU"/>
        </w:rPr>
        <w:t>вул. Лазуки та 50 Років СРСР</w:t>
      </w:r>
      <w:r w:rsidR="00926E20">
        <w:rPr>
          <w:lang w:val="ru-RU"/>
        </w:rPr>
        <w:t>)</w:t>
      </w:r>
      <w:r>
        <w:rPr>
          <w:lang w:val="ru-RU"/>
        </w:rPr>
        <w:t>:</w:t>
      </w:r>
    </w:p>
    <w:p w:rsidR="001E5507" w:rsidRDefault="001E5507" w:rsidP="00AA3C4B">
      <w:pPr>
        <w:numPr>
          <w:ilvl w:val="0"/>
          <w:numId w:val="30"/>
        </w:numPr>
        <w:shd w:val="clear" w:color="auto" w:fill="FFFFFF"/>
        <w:spacing w:before="120" w:line="360" w:lineRule="auto"/>
        <w:jc w:val="both"/>
        <w:rPr>
          <w:lang w:val="ru-RU"/>
        </w:rPr>
      </w:pPr>
      <w:r w:rsidRPr="001E5507">
        <w:rPr>
          <w:lang w:val="ru-RU"/>
        </w:rPr>
        <w:t xml:space="preserve">Прочищення самопливних коллекторів </w:t>
      </w:r>
      <w:r>
        <w:rPr>
          <w:lang w:val="ru-RU"/>
        </w:rPr>
        <w:t xml:space="preserve">(2,5 км </w:t>
      </w:r>
      <w:r w:rsidRPr="005479C7">
        <w:rPr>
          <w:lang w:val="ru-RU"/>
        </w:rPr>
        <w:t xml:space="preserve">середній діаметр </w:t>
      </w:r>
      <w:r>
        <w:rPr>
          <w:lang w:val="ru-RU"/>
        </w:rPr>
        <w:t>150-200</w:t>
      </w:r>
      <w:r w:rsidRPr="005479C7">
        <w:rPr>
          <w:lang w:val="ru-RU"/>
        </w:rPr>
        <w:t xml:space="preserve"> мм)</w:t>
      </w:r>
      <w:r>
        <w:rPr>
          <w:lang w:val="ru-RU"/>
        </w:rPr>
        <w:t>;</w:t>
      </w:r>
    </w:p>
    <w:p w:rsidR="001E5507" w:rsidRDefault="001E5507" w:rsidP="00AA3C4B">
      <w:pPr>
        <w:numPr>
          <w:ilvl w:val="0"/>
          <w:numId w:val="30"/>
        </w:numPr>
        <w:shd w:val="clear" w:color="auto" w:fill="FFFFFF"/>
        <w:spacing w:before="120" w:line="360" w:lineRule="auto"/>
        <w:jc w:val="both"/>
        <w:rPr>
          <w:lang w:val="ru-RU"/>
        </w:rPr>
      </w:pPr>
      <w:r>
        <w:rPr>
          <w:lang w:val="ru-RU"/>
        </w:rPr>
        <w:t>В</w:t>
      </w:r>
      <w:r w:rsidRPr="001E5507">
        <w:rPr>
          <w:lang w:val="ru-RU"/>
        </w:rPr>
        <w:t>ідновлення оглядових колодязів по вул. Лазуки та 50 Років СРСР</w:t>
      </w:r>
      <w:r>
        <w:rPr>
          <w:lang w:val="ru-RU"/>
        </w:rPr>
        <w:t xml:space="preserve"> (30 колодязів);</w:t>
      </w:r>
    </w:p>
    <w:p w:rsidR="00AF1572" w:rsidRPr="00AF1572" w:rsidRDefault="00AF1572" w:rsidP="00AF1572">
      <w:pPr>
        <w:pStyle w:val="ae"/>
        <w:numPr>
          <w:ilvl w:val="0"/>
          <w:numId w:val="30"/>
        </w:numPr>
        <w:spacing w:line="360" w:lineRule="auto"/>
        <w:rPr>
          <w:lang w:val="ru-RU"/>
        </w:rPr>
      </w:pPr>
      <w:r w:rsidRPr="00AF1572">
        <w:rPr>
          <w:lang w:val="ru-RU"/>
        </w:rPr>
        <w:t>Будівництво споруд попередньої обробки стоків (</w:t>
      </w:r>
      <w:r>
        <w:rPr>
          <w:lang w:val="ru-RU"/>
        </w:rPr>
        <w:t xml:space="preserve">4 </w:t>
      </w:r>
      <w:r w:rsidRPr="00AF1572">
        <w:rPr>
          <w:lang w:val="ru-RU"/>
        </w:rPr>
        <w:t>септик</w:t>
      </w:r>
      <w:r>
        <w:rPr>
          <w:lang w:val="ru-RU"/>
        </w:rPr>
        <w:t>а</w:t>
      </w:r>
      <w:r w:rsidRPr="00AF1572">
        <w:rPr>
          <w:lang w:val="ru-RU"/>
        </w:rPr>
        <w:t>);</w:t>
      </w:r>
    </w:p>
    <w:p w:rsidR="0038360C" w:rsidRDefault="0038360C" w:rsidP="00AA3C4B">
      <w:pPr>
        <w:numPr>
          <w:ilvl w:val="0"/>
          <w:numId w:val="30"/>
        </w:numPr>
        <w:shd w:val="clear" w:color="auto" w:fill="FFFFFF"/>
        <w:spacing w:before="120" w:line="360" w:lineRule="auto"/>
        <w:jc w:val="both"/>
        <w:rPr>
          <w:lang w:val="ru-RU"/>
        </w:rPr>
      </w:pPr>
      <w:r w:rsidRPr="00910741">
        <w:rPr>
          <w:lang w:val="ru-RU"/>
        </w:rPr>
        <w:t>Будівництво самопливн</w:t>
      </w:r>
      <w:r w:rsidR="00AB3237">
        <w:rPr>
          <w:lang w:val="ru-RU"/>
        </w:rPr>
        <w:t>ого</w:t>
      </w:r>
      <w:r w:rsidRPr="00910741">
        <w:rPr>
          <w:lang w:val="ru-RU"/>
        </w:rPr>
        <w:t xml:space="preserve"> </w:t>
      </w:r>
      <w:r w:rsidRPr="005479C7">
        <w:rPr>
          <w:lang w:val="ru-RU"/>
        </w:rPr>
        <w:t>колектор</w:t>
      </w:r>
      <w:r w:rsidR="00AB3237">
        <w:rPr>
          <w:lang w:val="ru-RU"/>
        </w:rPr>
        <w:t>а</w:t>
      </w:r>
      <w:r w:rsidRPr="005479C7">
        <w:rPr>
          <w:lang w:val="ru-RU"/>
        </w:rPr>
        <w:t xml:space="preserve"> </w:t>
      </w:r>
      <w:r w:rsidR="00AB3237" w:rsidRPr="001E5507">
        <w:rPr>
          <w:lang w:val="ru-RU"/>
        </w:rPr>
        <w:t xml:space="preserve">по вул. </w:t>
      </w:r>
      <w:r w:rsidR="00AB3237">
        <w:rPr>
          <w:lang w:val="ru-RU"/>
        </w:rPr>
        <w:t>Будьонного</w:t>
      </w:r>
      <w:r w:rsidRPr="005479C7">
        <w:rPr>
          <w:lang w:val="ru-RU"/>
        </w:rPr>
        <w:t xml:space="preserve"> (</w:t>
      </w:r>
      <w:r w:rsidR="001E5507">
        <w:rPr>
          <w:lang w:val="ru-RU"/>
        </w:rPr>
        <w:t>1</w:t>
      </w:r>
      <w:r>
        <w:rPr>
          <w:lang w:val="ru-RU"/>
        </w:rPr>
        <w:t>,</w:t>
      </w:r>
      <w:r w:rsidR="001E5507">
        <w:rPr>
          <w:lang w:val="ru-RU"/>
        </w:rPr>
        <w:t>0</w:t>
      </w:r>
      <w:r w:rsidRPr="005479C7">
        <w:rPr>
          <w:lang w:val="ru-RU"/>
        </w:rPr>
        <w:t xml:space="preserve"> км, діаметр </w:t>
      </w:r>
      <w:r w:rsidR="001E5507">
        <w:rPr>
          <w:lang w:val="ru-RU"/>
        </w:rPr>
        <w:t>2</w:t>
      </w:r>
      <w:r>
        <w:rPr>
          <w:lang w:val="ru-RU"/>
        </w:rPr>
        <w:t>00</w:t>
      </w:r>
      <w:r w:rsidRPr="005479C7">
        <w:rPr>
          <w:lang w:val="ru-RU"/>
        </w:rPr>
        <w:t xml:space="preserve"> мм);</w:t>
      </w:r>
    </w:p>
    <w:p w:rsidR="0038360C" w:rsidRPr="005479C7" w:rsidRDefault="0038360C" w:rsidP="00AA3C4B">
      <w:pPr>
        <w:numPr>
          <w:ilvl w:val="0"/>
          <w:numId w:val="30"/>
        </w:numPr>
        <w:shd w:val="clear" w:color="auto" w:fill="FFFFFF"/>
        <w:spacing w:before="120" w:line="360" w:lineRule="auto"/>
        <w:jc w:val="both"/>
        <w:rPr>
          <w:lang w:val="ru-RU"/>
        </w:rPr>
      </w:pPr>
      <w:r>
        <w:rPr>
          <w:lang w:val="ru-RU"/>
        </w:rPr>
        <w:t>Будівництво КНС;</w:t>
      </w:r>
    </w:p>
    <w:p w:rsidR="0038360C" w:rsidRPr="00F63290" w:rsidRDefault="001E5507" w:rsidP="00AA3C4B">
      <w:pPr>
        <w:numPr>
          <w:ilvl w:val="0"/>
          <w:numId w:val="30"/>
        </w:numPr>
        <w:shd w:val="clear" w:color="auto" w:fill="FFFFFF"/>
        <w:spacing w:before="120" w:line="360" w:lineRule="auto"/>
        <w:jc w:val="both"/>
        <w:rPr>
          <w:b/>
          <w:lang w:val="ru-RU"/>
        </w:rPr>
      </w:pPr>
      <w:r>
        <w:rPr>
          <w:lang w:val="ru-RU"/>
        </w:rPr>
        <w:t>Будівництво</w:t>
      </w:r>
      <w:r w:rsidRPr="00F63290">
        <w:rPr>
          <w:lang w:val="ru-RU"/>
        </w:rPr>
        <w:t xml:space="preserve"> </w:t>
      </w:r>
      <w:r w:rsidR="0038360C" w:rsidRPr="00F63290">
        <w:rPr>
          <w:lang w:val="ru-RU"/>
        </w:rPr>
        <w:t xml:space="preserve">КОС (розрахункова продуктивність до </w:t>
      </w:r>
      <w:r w:rsidR="00AB3237">
        <w:rPr>
          <w:lang w:val="ru-RU"/>
        </w:rPr>
        <w:t>50</w:t>
      </w:r>
      <w:r w:rsidR="0038360C" w:rsidRPr="00F63290">
        <w:rPr>
          <w:lang w:val="ru-RU"/>
        </w:rPr>
        <w:t xml:space="preserve"> м</w:t>
      </w:r>
      <w:r w:rsidR="0038360C" w:rsidRPr="00F63290">
        <w:rPr>
          <w:vertAlign w:val="superscript"/>
          <w:lang w:val="ru-RU"/>
        </w:rPr>
        <w:t>3</w:t>
      </w:r>
      <w:r w:rsidR="0038360C" w:rsidRPr="00F63290">
        <w:rPr>
          <w:lang w:val="ru-RU"/>
        </w:rPr>
        <w:t>/добу).</w:t>
      </w:r>
      <w:r w:rsidR="0038360C" w:rsidRPr="00F63290">
        <w:rPr>
          <w:highlight w:val="yellow"/>
          <w:lang w:val="ru-RU"/>
        </w:rPr>
        <w:t xml:space="preserve"> </w:t>
      </w:r>
    </w:p>
    <w:p w:rsidR="00DE0ACA" w:rsidRDefault="00DE0ACA" w:rsidP="00926E20">
      <w:pPr>
        <w:spacing w:line="360" w:lineRule="auto"/>
        <w:ind w:firstLine="567"/>
      </w:pPr>
    </w:p>
    <w:p w:rsidR="00FF62D7" w:rsidRDefault="00FF62D7" w:rsidP="00926E20">
      <w:pPr>
        <w:spacing w:line="360" w:lineRule="auto"/>
        <w:ind w:firstLine="567"/>
      </w:pPr>
      <w:r>
        <w:t>Прочищення існуючих самопливних колекторів здійснюється</w:t>
      </w:r>
      <w:r w:rsidR="00BF6CCB">
        <w:t xml:space="preserve"> за допомогою г</w:t>
      </w:r>
      <w:r w:rsidR="00BF6CCB" w:rsidRPr="00BF6CCB">
        <w:t>ідрохімічн</w:t>
      </w:r>
      <w:r w:rsidR="00BF6CCB">
        <w:t>ого</w:t>
      </w:r>
      <w:r w:rsidR="00BF6CCB" w:rsidRPr="00BF6CCB">
        <w:t xml:space="preserve"> очищення з </w:t>
      </w:r>
      <w:r w:rsidR="00673FFB">
        <w:t xml:space="preserve">виконанням </w:t>
      </w:r>
      <w:r w:rsidR="00BF6CCB" w:rsidRPr="00BF6CCB">
        <w:t>поточн</w:t>
      </w:r>
      <w:r w:rsidR="00673FFB">
        <w:t>ого</w:t>
      </w:r>
      <w:r w:rsidR="00BF6CCB" w:rsidRPr="00BF6CCB">
        <w:t xml:space="preserve"> ремонт</w:t>
      </w:r>
      <w:r w:rsidR="00673FFB">
        <w:t>у</w:t>
      </w:r>
      <w:r w:rsidR="00BF6CCB">
        <w:t>.</w:t>
      </w:r>
      <w:r w:rsidR="00BF6CCB" w:rsidRPr="00BF6CCB">
        <w:t xml:space="preserve"> </w:t>
      </w:r>
      <w:r w:rsidR="00BF6CCB">
        <w:t xml:space="preserve">Передбачається відновлення </w:t>
      </w:r>
      <w:r w:rsidR="00BF6CCB" w:rsidRPr="00C134A2">
        <w:t>оглядови</w:t>
      </w:r>
      <w:r w:rsidR="00BF6CCB">
        <w:t>х</w:t>
      </w:r>
      <w:r w:rsidR="00BF6CCB" w:rsidRPr="00C134A2">
        <w:t xml:space="preserve"> колодяз</w:t>
      </w:r>
      <w:r w:rsidR="00BF6CCB">
        <w:t>ів</w:t>
      </w:r>
      <w:r w:rsidR="00673FFB">
        <w:t>,</w:t>
      </w:r>
      <w:r w:rsidR="00BF6CCB" w:rsidRPr="00C134A2">
        <w:t xml:space="preserve"> </w:t>
      </w:r>
      <w:r w:rsidR="00BF6CCB">
        <w:t>з використанням збірних залізобетонних елементів</w:t>
      </w:r>
      <w:r w:rsidR="00BF6CCB" w:rsidRPr="00C134A2">
        <w:t>.</w:t>
      </w:r>
    </w:p>
    <w:p w:rsidR="00E90090" w:rsidRDefault="00FF62D7" w:rsidP="00FF62D7">
      <w:pPr>
        <w:spacing w:line="360" w:lineRule="auto"/>
        <w:ind w:firstLine="567"/>
      </w:pPr>
      <w:r>
        <w:t>Нові с</w:t>
      </w:r>
      <w:r w:rsidR="0038360C">
        <w:t>амопливні к</w:t>
      </w:r>
      <w:r w:rsidR="0038360C" w:rsidRPr="00C134A2">
        <w:t>олектор</w:t>
      </w:r>
      <w:r w:rsidR="00CF20B2">
        <w:t>и</w:t>
      </w:r>
      <w:r w:rsidR="0038360C" w:rsidRPr="00C134A2">
        <w:t xml:space="preserve"> проектуються із каналізаційних пластмасових труб з НПВХ за ДСТУ Б В.2.5-32:2007 та обладнуються оглядовими колодязями </w:t>
      </w:r>
      <w:r w:rsidR="001E5507">
        <w:t>з збірних залізобетонних елементів</w:t>
      </w:r>
      <w:r w:rsidR="0038360C" w:rsidRPr="00C134A2">
        <w:t>.</w:t>
      </w:r>
      <w:r w:rsidR="0038360C" w:rsidRPr="00C134A2">
        <w:rPr>
          <w:rFonts w:ascii="Arial" w:hAnsi="Arial" w:cs="Arial"/>
        </w:rPr>
        <w:t xml:space="preserve"> </w:t>
      </w:r>
      <w:r w:rsidR="0038360C" w:rsidRPr="00C8303A">
        <w:t xml:space="preserve">Прокладання трубопроводів передбачається на піщаній підготовці товщиною </w:t>
      </w:r>
    </w:p>
    <w:p w:rsidR="0038360C" w:rsidRPr="00C8303A" w:rsidRDefault="0038360C" w:rsidP="00E90090">
      <w:pPr>
        <w:spacing w:line="360" w:lineRule="auto"/>
      </w:pPr>
      <w:r w:rsidRPr="00C8303A">
        <w:t>0,1</w:t>
      </w:r>
      <w:r>
        <w:t xml:space="preserve"> </w:t>
      </w:r>
      <w:r w:rsidRPr="00C8303A">
        <w:t xml:space="preserve">м, </w:t>
      </w:r>
      <w:r w:rsidRPr="00ED7038">
        <w:t xml:space="preserve">глибина прокладання </w:t>
      </w:r>
      <w:r>
        <w:t>дорівнює</w:t>
      </w:r>
      <w:r w:rsidRPr="00ED7038">
        <w:t xml:space="preserve"> </w:t>
      </w:r>
      <w:r>
        <w:t>2</w:t>
      </w:r>
      <w:r w:rsidRPr="00ED7038">
        <w:t>,</w:t>
      </w:r>
      <w:r w:rsidR="00E90090">
        <w:t>0</w:t>
      </w:r>
      <w:r w:rsidRPr="00ED7038">
        <w:t>-</w:t>
      </w:r>
      <w:r w:rsidR="001E5507">
        <w:t>3</w:t>
      </w:r>
      <w:r w:rsidRPr="00ED7038">
        <w:t>,</w:t>
      </w:r>
      <w:r w:rsidR="00E90090">
        <w:t>0</w:t>
      </w:r>
      <w:r w:rsidRPr="00ED7038">
        <w:t xml:space="preserve"> м</w:t>
      </w:r>
      <w:r w:rsidRPr="00C8303A">
        <w:t>.</w:t>
      </w:r>
    </w:p>
    <w:p w:rsidR="00FA4CFC" w:rsidRDefault="0038360C" w:rsidP="00BF6CCB">
      <w:pPr>
        <w:autoSpaceDE w:val="0"/>
        <w:autoSpaceDN w:val="0"/>
        <w:adjustRightInd w:val="0"/>
        <w:spacing w:line="360" w:lineRule="auto"/>
        <w:ind w:firstLine="567"/>
      </w:pPr>
      <w:r>
        <w:t>Каналізаційн</w:t>
      </w:r>
      <w:r w:rsidR="001E5507">
        <w:t>а</w:t>
      </w:r>
      <w:r>
        <w:t xml:space="preserve"> насосн</w:t>
      </w:r>
      <w:r w:rsidR="001E5507">
        <w:t>а</w:t>
      </w:r>
      <w:r>
        <w:t xml:space="preserve"> станці</w:t>
      </w:r>
      <w:r w:rsidR="001E5507">
        <w:t>я</w:t>
      </w:r>
      <w:r>
        <w:t xml:space="preserve"> прийнят</w:t>
      </w:r>
      <w:r w:rsidR="001E5507">
        <w:t>а</w:t>
      </w:r>
      <w:r>
        <w:t xml:space="preserve"> блочного типу, і поставляється в вигляді </w:t>
      </w:r>
      <w:r w:rsidR="0060181F">
        <w:t xml:space="preserve">заглибленого </w:t>
      </w:r>
      <w:r>
        <w:t>поліетіленового резервуар</w:t>
      </w:r>
      <w:r w:rsidR="00FA4CFC">
        <w:t>у</w:t>
      </w:r>
      <w:r>
        <w:t xml:space="preserve">, діаметром </w:t>
      </w:r>
      <w:r w:rsidR="0060181F">
        <w:t>2</w:t>
      </w:r>
      <w:r>
        <w:t>,</w:t>
      </w:r>
      <w:r w:rsidR="0060181F">
        <w:t>0</w:t>
      </w:r>
      <w:r>
        <w:t xml:space="preserve"> м, з встановленими у ньому 2</w:t>
      </w:r>
      <w:r w:rsidR="00926E20">
        <w:t>-ма</w:t>
      </w:r>
      <w:r>
        <w:t xml:space="preserve"> </w:t>
      </w:r>
      <w:r>
        <w:lastRenderedPageBreak/>
        <w:t>зануреними насосами.</w:t>
      </w:r>
      <w:r w:rsidRPr="00D602AC">
        <w:t xml:space="preserve"> Занурені насоси </w:t>
      </w:r>
      <w:r>
        <w:t>в</w:t>
      </w:r>
      <w:r w:rsidRPr="00D602AC">
        <w:t>становлюються під заливом, їх робота автоматизована в залежності</w:t>
      </w:r>
      <w:r>
        <w:t xml:space="preserve"> </w:t>
      </w:r>
      <w:r w:rsidRPr="00D602AC">
        <w:t>від рівня стічних вод в приймальному резервуарі.</w:t>
      </w:r>
      <w:r w:rsidR="00BF6CCB" w:rsidRPr="00BF6CCB">
        <w:t xml:space="preserve"> </w:t>
      </w:r>
    </w:p>
    <w:p w:rsidR="00FA4CFC" w:rsidRDefault="00FA4CFC" w:rsidP="00BF6CCB">
      <w:pPr>
        <w:autoSpaceDE w:val="0"/>
        <w:autoSpaceDN w:val="0"/>
        <w:adjustRightInd w:val="0"/>
        <w:spacing w:line="360" w:lineRule="auto"/>
        <w:ind w:firstLine="567"/>
      </w:pPr>
    </w:p>
    <w:p w:rsidR="00FA4CFC" w:rsidRDefault="00FA4CFC" w:rsidP="00BF6CCB">
      <w:pPr>
        <w:autoSpaceDE w:val="0"/>
        <w:autoSpaceDN w:val="0"/>
        <w:adjustRightInd w:val="0"/>
        <w:spacing w:line="360" w:lineRule="auto"/>
        <w:ind w:firstLine="567"/>
      </w:pPr>
      <w:r>
        <w:t>Для затримання сміття на вході в КНС передбачається влаштування дирчастої корзини.</w:t>
      </w:r>
    </w:p>
    <w:p w:rsidR="0060181F" w:rsidRDefault="00BF6CCB" w:rsidP="00BF6CCB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color w:val="000000"/>
          <w:sz w:val="29"/>
          <w:szCs w:val="29"/>
        </w:rPr>
      </w:pPr>
      <w:r>
        <w:t xml:space="preserve">Напірні трубопроводи </w:t>
      </w:r>
      <w:r w:rsidRPr="00C134A2">
        <w:t>проектуються із</w:t>
      </w:r>
      <w:r w:rsidRPr="00D602AC">
        <w:rPr>
          <w:rFonts w:ascii="Arial" w:hAnsi="Arial" w:cs="Arial"/>
          <w:color w:val="000000"/>
          <w:sz w:val="29"/>
          <w:szCs w:val="29"/>
        </w:rPr>
        <w:t xml:space="preserve"> </w:t>
      </w:r>
      <w:r w:rsidRPr="001E5507">
        <w:t>напірних</w:t>
      </w:r>
      <w:r>
        <w:t xml:space="preserve"> </w:t>
      </w:r>
      <w:r w:rsidRPr="00D602AC">
        <w:t>поліетиленових труб за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BF6CCB" w:rsidRPr="00C8303A" w:rsidRDefault="00BF6CCB" w:rsidP="0060181F">
      <w:pPr>
        <w:autoSpaceDE w:val="0"/>
        <w:autoSpaceDN w:val="0"/>
        <w:adjustRightInd w:val="0"/>
        <w:spacing w:line="360" w:lineRule="auto"/>
      </w:pPr>
      <w:r w:rsidRPr="00D602AC">
        <w:t>ДСТУ Б В.2.7-151:2008</w:t>
      </w:r>
      <w:r>
        <w:t>.</w:t>
      </w:r>
      <w:r w:rsidRPr="00C134A2">
        <w:t xml:space="preserve"> </w:t>
      </w:r>
      <w:r w:rsidRPr="00C8303A">
        <w:t>Прокладання трубопроводів передбачається на піщаній підготовці товщиною 0,1</w:t>
      </w:r>
      <w:r>
        <w:t xml:space="preserve"> </w:t>
      </w:r>
      <w:r w:rsidRPr="00C8303A">
        <w:t xml:space="preserve">м, </w:t>
      </w:r>
      <w:r w:rsidRPr="00ED7038">
        <w:t xml:space="preserve">глибина прокладання </w:t>
      </w:r>
      <w:r>
        <w:t>дорівнює</w:t>
      </w:r>
      <w:r w:rsidRPr="00ED7038">
        <w:t xml:space="preserve"> </w:t>
      </w:r>
      <w:r>
        <w:t>1</w:t>
      </w:r>
      <w:r w:rsidRPr="00ED7038">
        <w:t>,</w:t>
      </w:r>
      <w:r>
        <w:t>8</w:t>
      </w:r>
      <w:r w:rsidRPr="00ED7038">
        <w:t>-</w:t>
      </w:r>
      <w:r>
        <w:t>2</w:t>
      </w:r>
      <w:r w:rsidRPr="00ED7038">
        <w:t>,</w:t>
      </w:r>
      <w:r>
        <w:t>2</w:t>
      </w:r>
      <w:r w:rsidRPr="00ED7038">
        <w:t xml:space="preserve"> м</w:t>
      </w:r>
      <w:r w:rsidRPr="00C8303A">
        <w:t>.</w:t>
      </w:r>
    </w:p>
    <w:p w:rsidR="0038360C" w:rsidRDefault="0038360C" w:rsidP="00926E20">
      <w:pPr>
        <w:spacing w:line="360" w:lineRule="auto"/>
        <w:ind w:firstLine="567"/>
        <w:rPr>
          <w:rFonts w:ascii="Arial" w:hAnsi="Arial" w:cs="Arial"/>
        </w:rPr>
      </w:pPr>
    </w:p>
    <w:p w:rsidR="00D24774" w:rsidRPr="00330402" w:rsidRDefault="00330402" w:rsidP="00673FFB">
      <w:pPr>
        <w:pStyle w:val="af0"/>
        <w:spacing w:after="200" w:line="360" w:lineRule="auto"/>
        <w:ind w:left="0"/>
        <w:rPr>
          <w:b/>
        </w:rPr>
      </w:pPr>
      <w:r w:rsidRPr="00330402">
        <w:rPr>
          <w:b/>
        </w:rPr>
        <w:t>Споруди очищення стоків</w:t>
      </w:r>
    </w:p>
    <w:p w:rsidR="00330402" w:rsidRPr="00330402" w:rsidRDefault="00330402" w:rsidP="00673FFB">
      <w:pPr>
        <w:ind w:firstLine="567"/>
      </w:pPr>
      <w:r w:rsidRPr="00330402">
        <w:t>Зважаючи на склад стоків,</w:t>
      </w:r>
      <w:r>
        <w:t xml:space="preserve"> умови малих населених пунктів,</w:t>
      </w:r>
      <w:r w:rsidRPr="00330402">
        <w:t xml:space="preserve"> прийнята багатоступенева схема </w:t>
      </w:r>
      <w:r>
        <w:t>механічної</w:t>
      </w:r>
      <w:r w:rsidRPr="00330402">
        <w:t xml:space="preserve"> та біологічної очистки, яка включає наступні ступені:</w:t>
      </w:r>
    </w:p>
    <w:p w:rsidR="00330402" w:rsidRPr="00330402" w:rsidRDefault="00330402" w:rsidP="00673FFB">
      <w:pPr>
        <w:ind w:left="567"/>
      </w:pPr>
    </w:p>
    <w:p w:rsidR="00AF1572" w:rsidRDefault="00673FFB" w:rsidP="00673FFB">
      <w:pPr>
        <w:numPr>
          <w:ilvl w:val="0"/>
          <w:numId w:val="47"/>
        </w:numPr>
        <w:spacing w:line="360" w:lineRule="auto"/>
        <w:ind w:left="567" w:firstLine="0"/>
      </w:pPr>
      <w:r>
        <w:t xml:space="preserve">   </w:t>
      </w:r>
      <w:r w:rsidR="00330402">
        <w:t>Попереднє очищення стоків в септ</w:t>
      </w:r>
      <w:r w:rsidR="00D42795">
        <w:t>и</w:t>
      </w:r>
      <w:r w:rsidR="00330402">
        <w:t>ках</w:t>
      </w:r>
      <w:r w:rsidR="00B10D30">
        <w:t xml:space="preserve"> (біля житлової забудови)</w:t>
      </w:r>
      <w:r w:rsidR="00330402" w:rsidRPr="00330402">
        <w:t xml:space="preserve"> </w:t>
      </w:r>
      <w:r w:rsidR="00AF1572">
        <w:t>–</w:t>
      </w:r>
    </w:p>
    <w:p w:rsidR="00AF1572" w:rsidRDefault="00AF1572" w:rsidP="00AF1572">
      <w:pPr>
        <w:numPr>
          <w:ilvl w:val="0"/>
          <w:numId w:val="48"/>
        </w:numPr>
        <w:spacing w:line="360" w:lineRule="auto"/>
      </w:pPr>
      <w:r>
        <w:t xml:space="preserve"> вул. Лазуки</w:t>
      </w:r>
      <w:r w:rsidR="0060181F">
        <w:t xml:space="preserve"> -септики </w:t>
      </w:r>
      <w:r>
        <w:t xml:space="preserve">ємністю </w:t>
      </w:r>
      <w:r w:rsidR="00D42795">
        <w:t>21</w:t>
      </w:r>
      <w:r w:rsidRPr="00AF1572">
        <w:t xml:space="preserve"> </w:t>
      </w:r>
      <w:r>
        <w:t>м</w:t>
      </w:r>
      <w:r w:rsidRPr="00D42795">
        <w:rPr>
          <w:vertAlign w:val="superscript"/>
        </w:rPr>
        <w:t>3</w:t>
      </w:r>
      <w:r>
        <w:t xml:space="preserve"> та </w:t>
      </w:r>
      <w:r w:rsidR="00D42795">
        <w:t>15</w:t>
      </w:r>
      <w:r w:rsidRPr="00AF1572">
        <w:t xml:space="preserve"> </w:t>
      </w:r>
      <w:r>
        <w:t>м</w:t>
      </w:r>
      <w:r w:rsidRPr="00D42795">
        <w:rPr>
          <w:vertAlign w:val="superscript"/>
        </w:rPr>
        <w:t>3</w:t>
      </w:r>
      <w:r w:rsidR="00D42795">
        <w:t xml:space="preserve">, </w:t>
      </w:r>
    </w:p>
    <w:p w:rsidR="00AF1572" w:rsidRDefault="00AF1572" w:rsidP="00AF1572">
      <w:pPr>
        <w:numPr>
          <w:ilvl w:val="0"/>
          <w:numId w:val="48"/>
        </w:numPr>
        <w:spacing w:line="360" w:lineRule="auto"/>
      </w:pPr>
      <w:r>
        <w:t xml:space="preserve">вул. 50 Років СРСР </w:t>
      </w:r>
      <w:r w:rsidR="0060181F">
        <w:t xml:space="preserve">-септики </w:t>
      </w:r>
      <w:r>
        <w:t>ємністю 7,5</w:t>
      </w:r>
      <w:r w:rsidRPr="00AF1572">
        <w:t xml:space="preserve"> </w:t>
      </w:r>
      <w:r>
        <w:t>м</w:t>
      </w:r>
      <w:r w:rsidRPr="00D42795">
        <w:rPr>
          <w:vertAlign w:val="superscript"/>
        </w:rPr>
        <w:t>3</w:t>
      </w:r>
      <w:r>
        <w:t xml:space="preserve"> та 8</w:t>
      </w:r>
      <w:r w:rsidRPr="00AF1572">
        <w:t xml:space="preserve"> </w:t>
      </w:r>
      <w:r>
        <w:t>м</w:t>
      </w:r>
      <w:r w:rsidRPr="00D42795">
        <w:rPr>
          <w:vertAlign w:val="superscript"/>
        </w:rPr>
        <w:t>3</w:t>
      </w:r>
      <w:r>
        <w:t xml:space="preserve">, </w:t>
      </w:r>
    </w:p>
    <w:p w:rsidR="00330402" w:rsidRPr="00330402" w:rsidRDefault="00673FFB" w:rsidP="00673FFB">
      <w:pPr>
        <w:numPr>
          <w:ilvl w:val="0"/>
          <w:numId w:val="47"/>
        </w:numPr>
        <w:spacing w:line="360" w:lineRule="auto"/>
        <w:ind w:left="567" w:firstLine="0"/>
        <w:jc w:val="both"/>
      </w:pPr>
      <w:r>
        <w:t xml:space="preserve">   </w:t>
      </w:r>
      <w:r w:rsidR="00D42795">
        <w:t>Механічна</w:t>
      </w:r>
      <w:r w:rsidR="00330402" w:rsidRPr="00330402">
        <w:t xml:space="preserve"> очистка </w:t>
      </w:r>
      <w:r w:rsidR="00D42795" w:rsidRPr="00330402">
        <w:t xml:space="preserve">змішаних стоків </w:t>
      </w:r>
      <w:r w:rsidR="00D42795">
        <w:t xml:space="preserve">в багатокамерному септику </w:t>
      </w:r>
      <w:r w:rsidR="00D42795" w:rsidRPr="00330402">
        <w:t>(анаеробному реакторі</w:t>
      </w:r>
      <w:r w:rsidR="00D42795">
        <w:t xml:space="preserve"> -</w:t>
      </w:r>
      <w:r w:rsidR="00D42795" w:rsidRPr="00330402">
        <w:t xml:space="preserve"> </w:t>
      </w:r>
      <w:r w:rsidR="00D42795" w:rsidRPr="00D42795">
        <w:t>робочим об</w:t>
      </w:r>
      <w:r w:rsidR="00D42795" w:rsidRPr="00D42795">
        <w:rPr>
          <w:lang w:val="ru-RU"/>
        </w:rPr>
        <w:t>’</w:t>
      </w:r>
      <w:r w:rsidR="00D42795" w:rsidRPr="00D42795">
        <w:t>ємом</w:t>
      </w:r>
      <w:r w:rsidR="00D42795" w:rsidRPr="002F468A">
        <w:rPr>
          <w:rFonts w:ascii="Arial" w:hAnsi="Arial" w:cs="Arial"/>
        </w:rPr>
        <w:t xml:space="preserve"> </w:t>
      </w:r>
      <w:r w:rsidR="00D42795">
        <w:t xml:space="preserve"> </w:t>
      </w:r>
      <w:r w:rsidR="00AF1572">
        <w:t>1</w:t>
      </w:r>
      <w:r w:rsidR="0060181F">
        <w:t>70</w:t>
      </w:r>
      <w:r w:rsidR="00D42795">
        <w:t xml:space="preserve"> м</w:t>
      </w:r>
      <w:r w:rsidR="00D42795" w:rsidRPr="00D42795">
        <w:rPr>
          <w:vertAlign w:val="superscript"/>
        </w:rPr>
        <w:t>3</w:t>
      </w:r>
      <w:r w:rsidR="00D42795" w:rsidRPr="00330402">
        <w:t>);</w:t>
      </w:r>
    </w:p>
    <w:p w:rsidR="0060181F" w:rsidRDefault="00673FFB" w:rsidP="00673FFB">
      <w:pPr>
        <w:numPr>
          <w:ilvl w:val="2"/>
          <w:numId w:val="47"/>
        </w:numPr>
        <w:tabs>
          <w:tab w:val="left" w:pos="567"/>
        </w:tabs>
        <w:spacing w:after="200" w:line="23" w:lineRule="atLeast"/>
        <w:ind w:left="567" w:firstLine="0"/>
        <w:jc w:val="both"/>
      </w:pPr>
      <w:r>
        <w:t xml:space="preserve">   </w:t>
      </w:r>
      <w:r w:rsidR="00D42795">
        <w:t>Б</w:t>
      </w:r>
      <w:r w:rsidR="00330402" w:rsidRPr="00330402">
        <w:t xml:space="preserve">іологічна очистка </w:t>
      </w:r>
      <w:r w:rsidR="007002D4">
        <w:t xml:space="preserve">освітлених </w:t>
      </w:r>
      <w:r w:rsidR="00330402" w:rsidRPr="00330402">
        <w:t xml:space="preserve">стоків </w:t>
      </w:r>
      <w:r w:rsidR="00FF54E7">
        <w:t>в біоставках</w:t>
      </w:r>
      <w:r w:rsidR="00330402" w:rsidRPr="00330402">
        <w:t xml:space="preserve"> повного біологічного очищення</w:t>
      </w:r>
      <w:r w:rsidR="0060181F">
        <w:t xml:space="preserve"> </w:t>
      </w:r>
    </w:p>
    <w:p w:rsidR="00330402" w:rsidRPr="00330402" w:rsidRDefault="0060181F" w:rsidP="0060181F">
      <w:pPr>
        <w:tabs>
          <w:tab w:val="left" w:pos="567"/>
        </w:tabs>
        <w:spacing w:after="200" w:line="23" w:lineRule="atLeast"/>
        <w:ind w:left="567"/>
        <w:jc w:val="both"/>
      </w:pPr>
      <w:r>
        <w:t>(2 секції)</w:t>
      </w:r>
      <w:r w:rsidR="00330402" w:rsidRPr="00330402">
        <w:t>;</w:t>
      </w:r>
    </w:p>
    <w:p w:rsidR="00330402" w:rsidRPr="00330402" w:rsidRDefault="00673FFB" w:rsidP="00673FFB">
      <w:pPr>
        <w:numPr>
          <w:ilvl w:val="2"/>
          <w:numId w:val="47"/>
        </w:numPr>
        <w:tabs>
          <w:tab w:val="left" w:pos="567"/>
        </w:tabs>
        <w:spacing w:after="200" w:line="23" w:lineRule="atLeast"/>
        <w:ind w:left="567" w:firstLine="0"/>
        <w:jc w:val="both"/>
      </w:pPr>
      <w:r>
        <w:t xml:space="preserve">   </w:t>
      </w:r>
      <w:r w:rsidR="00B10D30">
        <w:t>П</w:t>
      </w:r>
      <w:r w:rsidR="00B10D30" w:rsidRPr="00330402">
        <w:t>ередбачається</w:t>
      </w:r>
      <w:r w:rsidR="00B10D30">
        <w:t xml:space="preserve"> з</w:t>
      </w:r>
      <w:r w:rsidR="00330402" w:rsidRPr="00330402">
        <w:t xml:space="preserve">незараження </w:t>
      </w:r>
      <w:r w:rsidR="00B10D30">
        <w:t>очищених стоків,</w:t>
      </w:r>
      <w:r w:rsidR="00330402" w:rsidRPr="00330402">
        <w:t xml:space="preserve"> гіпохлоритом натрію в контактн</w:t>
      </w:r>
      <w:r w:rsidR="00FF54E7">
        <w:t>ій</w:t>
      </w:r>
      <w:r w:rsidR="00330402" w:rsidRPr="00330402">
        <w:t xml:space="preserve"> </w:t>
      </w:r>
      <w:r w:rsidR="00FF54E7">
        <w:t>траншеї після біоставків</w:t>
      </w:r>
      <w:r w:rsidR="00330402" w:rsidRPr="00330402">
        <w:t>.</w:t>
      </w:r>
      <w:r w:rsidR="00F32059" w:rsidRPr="00F32059">
        <w:t xml:space="preserve"> </w:t>
      </w:r>
      <w:r w:rsidR="00F32059">
        <w:t xml:space="preserve">Бачок з </w:t>
      </w:r>
      <w:r w:rsidR="00F32059" w:rsidRPr="00FF54E7">
        <w:t>гіпохлорит</w:t>
      </w:r>
      <w:r w:rsidR="00F32059">
        <w:t xml:space="preserve">ом </w:t>
      </w:r>
      <w:r w:rsidR="00F32059" w:rsidRPr="00FF54E7">
        <w:t>натрію</w:t>
      </w:r>
      <w:r w:rsidR="00F32059">
        <w:t xml:space="preserve"> та дозатор встановлюється в спеціальному колодязі.</w:t>
      </w:r>
    </w:p>
    <w:p w:rsidR="00330402" w:rsidRDefault="00BD7594" w:rsidP="00BD7594">
      <w:pPr>
        <w:pStyle w:val="af0"/>
        <w:tabs>
          <w:tab w:val="left" w:pos="567"/>
        </w:tabs>
        <w:spacing w:after="200" w:line="23" w:lineRule="atLeast"/>
        <w:ind w:left="567"/>
        <w:rPr>
          <w:lang w:eastAsia="uk-UA"/>
        </w:rPr>
      </w:pPr>
      <w:r>
        <w:rPr>
          <w:lang w:eastAsia="uk-UA"/>
        </w:rPr>
        <w:t xml:space="preserve">Технологічні параметри  споруд наведені в таблиці </w:t>
      </w:r>
      <w:r w:rsidR="003A5CC0">
        <w:rPr>
          <w:lang w:eastAsia="uk-UA"/>
        </w:rPr>
        <w:t>6</w:t>
      </w:r>
    </w:p>
    <w:p w:rsidR="005F4B96" w:rsidRDefault="005F4B96" w:rsidP="00330402">
      <w:pPr>
        <w:pStyle w:val="af0"/>
        <w:tabs>
          <w:tab w:val="left" w:pos="567"/>
        </w:tabs>
        <w:spacing w:after="200" w:line="23" w:lineRule="atLeast"/>
        <w:ind w:left="567" w:firstLine="567"/>
        <w:rPr>
          <w:lang w:eastAsia="uk-UA"/>
        </w:rPr>
      </w:pPr>
    </w:p>
    <w:p w:rsidR="005F4B96" w:rsidRDefault="005F4B96" w:rsidP="005F4B96">
      <w:pPr>
        <w:pStyle w:val="af0"/>
        <w:spacing w:after="200"/>
        <w:ind w:left="708"/>
        <w:rPr>
          <w:b/>
          <w:lang w:val="ru-RU" w:eastAsia="uk-UA"/>
        </w:rPr>
      </w:pPr>
      <w:r w:rsidRPr="003A5CC0">
        <w:rPr>
          <w:b/>
          <w:lang w:val="ru-RU" w:eastAsia="uk-UA"/>
        </w:rPr>
        <w:t xml:space="preserve">Таблиця </w:t>
      </w:r>
      <w:r w:rsidR="003A5CC0" w:rsidRPr="003A5CC0">
        <w:rPr>
          <w:b/>
          <w:lang w:val="ru-RU" w:eastAsia="uk-UA"/>
        </w:rPr>
        <w:t>6</w:t>
      </w:r>
      <w:r w:rsidRPr="003A5CC0">
        <w:rPr>
          <w:b/>
          <w:lang w:val="ru-RU" w:eastAsia="uk-UA"/>
        </w:rPr>
        <w:t xml:space="preserve">. Технологічні параметри і характеристика споруд </w:t>
      </w:r>
    </w:p>
    <w:p w:rsidR="003A5CC0" w:rsidRDefault="003A5CC0" w:rsidP="005F4B96">
      <w:pPr>
        <w:pStyle w:val="af0"/>
        <w:spacing w:after="200"/>
        <w:ind w:left="708"/>
        <w:rPr>
          <w:rFonts w:ascii="ISOCPEUR" w:hAnsi="ISOCPEUR"/>
          <w:i/>
          <w:sz w:val="28"/>
          <w:szCs w:val="32"/>
        </w:rPr>
      </w:pPr>
    </w:p>
    <w:tbl>
      <w:tblPr>
        <w:tblW w:w="900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976"/>
        <w:gridCol w:w="993"/>
        <w:gridCol w:w="1842"/>
        <w:gridCol w:w="1134"/>
        <w:gridCol w:w="1424"/>
      </w:tblGrid>
      <w:tr w:rsidR="005F4B96" w:rsidRPr="00941D16" w:rsidTr="00BD7594">
        <w:trPr>
          <w:trHeight w:hRule="exact" w:val="834"/>
        </w:trPr>
        <w:tc>
          <w:tcPr>
            <w:tcW w:w="633" w:type="dxa"/>
            <w:vAlign w:val="center"/>
          </w:tcPr>
          <w:p w:rsidR="005F4B96" w:rsidRPr="003D0855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855">
              <w:rPr>
                <w:rFonts w:ascii="Arial" w:hAnsi="Arial" w:cs="Arial"/>
                <w:sz w:val="20"/>
                <w:szCs w:val="20"/>
              </w:rPr>
              <w:t>№ поз.</w:t>
            </w:r>
          </w:p>
        </w:tc>
        <w:tc>
          <w:tcPr>
            <w:tcW w:w="2976" w:type="dxa"/>
            <w:vAlign w:val="center"/>
          </w:tcPr>
          <w:p w:rsidR="005F4B96" w:rsidRPr="003D0855" w:rsidRDefault="005F4B96" w:rsidP="00BD7594">
            <w:pPr>
              <w:pStyle w:val="af0"/>
              <w:spacing w:after="20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855">
              <w:rPr>
                <w:rFonts w:ascii="Arial" w:hAnsi="Arial" w:cs="Arial"/>
                <w:sz w:val="20"/>
                <w:szCs w:val="20"/>
              </w:rPr>
              <w:t>Назва споруди, обладнання, технологічного параметру</w:t>
            </w:r>
          </w:p>
        </w:tc>
        <w:tc>
          <w:tcPr>
            <w:tcW w:w="993" w:type="dxa"/>
            <w:vAlign w:val="center"/>
          </w:tcPr>
          <w:p w:rsidR="005F4B96" w:rsidRPr="003D0855" w:rsidRDefault="005F4B96" w:rsidP="00BD7594">
            <w:pPr>
              <w:pStyle w:val="af0"/>
              <w:spacing w:after="20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855">
              <w:rPr>
                <w:rFonts w:ascii="Arial" w:hAnsi="Arial" w:cs="Arial"/>
                <w:sz w:val="20"/>
                <w:szCs w:val="20"/>
              </w:rPr>
              <w:t>Одиниця виміру</w:t>
            </w:r>
          </w:p>
        </w:tc>
        <w:tc>
          <w:tcPr>
            <w:tcW w:w="1842" w:type="dxa"/>
            <w:vAlign w:val="center"/>
          </w:tcPr>
          <w:p w:rsidR="005F4B96" w:rsidRPr="003D0855" w:rsidRDefault="005F4B96" w:rsidP="00BD7594">
            <w:pPr>
              <w:pStyle w:val="af0"/>
              <w:spacing w:after="20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855">
              <w:rPr>
                <w:rFonts w:ascii="Arial" w:hAnsi="Arial" w:cs="Arial"/>
                <w:sz w:val="20"/>
                <w:szCs w:val="20"/>
              </w:rPr>
              <w:t>Характеристика споруди, обладнання</w:t>
            </w:r>
          </w:p>
        </w:tc>
        <w:tc>
          <w:tcPr>
            <w:tcW w:w="1134" w:type="dxa"/>
            <w:vAlign w:val="center"/>
          </w:tcPr>
          <w:p w:rsidR="005F4B96" w:rsidRPr="003D0855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855">
              <w:rPr>
                <w:rFonts w:ascii="Arial" w:hAnsi="Arial" w:cs="Arial"/>
                <w:sz w:val="20"/>
                <w:szCs w:val="20"/>
              </w:rPr>
              <w:t>Кількість</w:t>
            </w:r>
          </w:p>
        </w:tc>
        <w:tc>
          <w:tcPr>
            <w:tcW w:w="1424" w:type="dxa"/>
            <w:vAlign w:val="center"/>
          </w:tcPr>
          <w:p w:rsidR="005F4B96" w:rsidRPr="003D0855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855">
              <w:rPr>
                <w:rFonts w:ascii="Arial" w:hAnsi="Arial" w:cs="Arial"/>
                <w:sz w:val="20"/>
                <w:szCs w:val="20"/>
              </w:rPr>
              <w:t>Примітка</w:t>
            </w:r>
          </w:p>
        </w:tc>
      </w:tr>
      <w:tr w:rsidR="005F4B96" w:rsidRPr="00941D16" w:rsidTr="00BD7594">
        <w:trPr>
          <w:trHeight w:hRule="exact" w:val="284"/>
        </w:trPr>
        <w:tc>
          <w:tcPr>
            <w:tcW w:w="633" w:type="dxa"/>
          </w:tcPr>
          <w:p w:rsidR="005F4B96" w:rsidRPr="003D0855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</w:rPr>
            </w:pPr>
            <w:r w:rsidRPr="003D0855">
              <w:rPr>
                <w:rFonts w:ascii="Arial" w:hAnsi="Arial" w:cs="Arial"/>
              </w:rPr>
              <w:t>1</w:t>
            </w:r>
          </w:p>
        </w:tc>
        <w:tc>
          <w:tcPr>
            <w:tcW w:w="2976" w:type="dxa"/>
          </w:tcPr>
          <w:p w:rsidR="005F4B96" w:rsidRPr="003D0855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</w:rPr>
            </w:pPr>
            <w:r w:rsidRPr="003D0855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</w:tcPr>
          <w:p w:rsidR="005F4B96" w:rsidRPr="003D0855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</w:rPr>
            </w:pPr>
            <w:r w:rsidRPr="003D0855"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</w:tcPr>
          <w:p w:rsidR="005F4B96" w:rsidRPr="003D0855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</w:rPr>
            </w:pPr>
            <w:r w:rsidRPr="003D0855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5F4B96" w:rsidRPr="003D0855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</w:rPr>
            </w:pPr>
            <w:r w:rsidRPr="003D0855">
              <w:rPr>
                <w:rFonts w:ascii="Arial" w:hAnsi="Arial" w:cs="Arial"/>
              </w:rPr>
              <w:t>5</w:t>
            </w:r>
          </w:p>
        </w:tc>
        <w:tc>
          <w:tcPr>
            <w:tcW w:w="1424" w:type="dxa"/>
          </w:tcPr>
          <w:p w:rsidR="005F4B96" w:rsidRPr="003D0855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</w:rPr>
            </w:pPr>
            <w:r w:rsidRPr="003D0855">
              <w:rPr>
                <w:rFonts w:ascii="Arial" w:hAnsi="Arial" w:cs="Arial"/>
              </w:rPr>
              <w:t>6</w:t>
            </w:r>
          </w:p>
        </w:tc>
      </w:tr>
      <w:tr w:rsidR="005F4B96" w:rsidRPr="00941D16" w:rsidTr="00BD7594">
        <w:trPr>
          <w:trHeight w:hRule="exact" w:val="1289"/>
        </w:trPr>
        <w:tc>
          <w:tcPr>
            <w:tcW w:w="633" w:type="dxa"/>
            <w:vAlign w:val="center"/>
          </w:tcPr>
          <w:p w:rsidR="005F4B96" w:rsidRPr="003D0855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0855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2976" w:type="dxa"/>
            <w:vAlign w:val="center"/>
          </w:tcPr>
          <w:p w:rsidR="005F4B96" w:rsidRPr="003D0855" w:rsidRDefault="005F4B96" w:rsidP="00BD7594">
            <w:pPr>
              <w:pStyle w:val="af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Споруди попереднього очишення</w:t>
            </w:r>
          </w:p>
        </w:tc>
        <w:tc>
          <w:tcPr>
            <w:tcW w:w="993" w:type="dxa"/>
            <w:vAlign w:val="center"/>
          </w:tcPr>
          <w:p w:rsidR="005F4B96" w:rsidRPr="003D0855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85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842" w:type="dxa"/>
            <w:vAlign w:val="center"/>
          </w:tcPr>
          <w:p w:rsidR="005F4B9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Ємність,</w:t>
            </w:r>
          </w:p>
          <w:p w:rsidR="005F4B9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21 м</w:t>
            </w:r>
            <w:r w:rsidRPr="00BD037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5F4B96" w:rsidRPr="00D744FC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744FC">
              <w:rPr>
                <w:rFonts w:ascii="Arial" w:hAnsi="Arial" w:cs="Arial"/>
                <w:sz w:val="20"/>
                <w:szCs w:val="20"/>
              </w:rPr>
              <w:t>15 м</w:t>
            </w:r>
            <w:r w:rsidRPr="00D744F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5F4B96" w:rsidRPr="00D744FC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744FC">
              <w:rPr>
                <w:rFonts w:ascii="Arial" w:hAnsi="Arial" w:cs="Arial"/>
                <w:sz w:val="20"/>
                <w:szCs w:val="20"/>
              </w:rPr>
              <w:t>7,5 м</w:t>
            </w:r>
            <w:r w:rsidRPr="00D744F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5F4B9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744FC">
              <w:rPr>
                <w:rFonts w:ascii="Arial" w:hAnsi="Arial" w:cs="Arial"/>
                <w:sz w:val="20"/>
                <w:szCs w:val="20"/>
              </w:rPr>
              <w:t>8,0 м</w:t>
            </w:r>
            <w:r w:rsidRPr="00D744F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5F4B96" w:rsidRPr="00BD037D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4B96" w:rsidRPr="003D0855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4" w:type="dxa"/>
            <w:vAlign w:val="center"/>
          </w:tcPr>
          <w:p w:rsidR="005F4B96" w:rsidRDefault="00100D8C" w:rsidP="00100D8C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="005F4B96">
              <w:rPr>
                <w:rFonts w:ascii="Arial" w:hAnsi="Arial" w:cs="Arial"/>
                <w:sz w:val="18"/>
                <w:szCs w:val="18"/>
              </w:rPr>
              <w:t>иконання</w:t>
            </w:r>
          </w:p>
          <w:p w:rsidR="00100D8C" w:rsidRPr="003D0855" w:rsidRDefault="00100D8C" w:rsidP="00100D8C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з пластику</w:t>
            </w:r>
          </w:p>
        </w:tc>
      </w:tr>
      <w:tr w:rsidR="005F4B96" w:rsidRPr="00941D16" w:rsidTr="00BD7594">
        <w:trPr>
          <w:trHeight w:hRule="exact" w:val="454"/>
        </w:trPr>
        <w:tc>
          <w:tcPr>
            <w:tcW w:w="633" w:type="dxa"/>
            <w:vAlign w:val="center"/>
          </w:tcPr>
          <w:p w:rsidR="005F4B96" w:rsidRPr="00BD037D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5F4B96" w:rsidRPr="003D0855" w:rsidRDefault="005F4B96" w:rsidP="00BD7594">
            <w:pPr>
              <w:pStyle w:val="af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КНС</w:t>
            </w:r>
          </w:p>
        </w:tc>
        <w:tc>
          <w:tcPr>
            <w:tcW w:w="993" w:type="dxa"/>
            <w:vAlign w:val="center"/>
          </w:tcPr>
          <w:p w:rsidR="005F4B96" w:rsidRPr="003D0855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855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842" w:type="dxa"/>
            <w:vAlign w:val="center"/>
          </w:tcPr>
          <w:p w:rsidR="005F4B96" w:rsidRPr="003D0855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Д=2.0м</w:t>
            </w:r>
          </w:p>
        </w:tc>
        <w:tc>
          <w:tcPr>
            <w:tcW w:w="1134" w:type="dxa"/>
            <w:vAlign w:val="center"/>
          </w:tcPr>
          <w:p w:rsidR="005F4B96" w:rsidRPr="003D0855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4" w:type="dxa"/>
            <w:vAlign w:val="center"/>
          </w:tcPr>
          <w:p w:rsidR="00100D8C" w:rsidRDefault="00100D8C" w:rsidP="00100D8C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Виконання</w:t>
            </w:r>
          </w:p>
          <w:p w:rsidR="005F4B96" w:rsidRPr="003D0855" w:rsidRDefault="00100D8C" w:rsidP="00100D8C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 пластику</w:t>
            </w:r>
          </w:p>
        </w:tc>
      </w:tr>
      <w:tr w:rsidR="005F4B96" w:rsidRPr="00941D16" w:rsidTr="00BD7594">
        <w:trPr>
          <w:trHeight w:hRule="exact" w:val="555"/>
        </w:trPr>
        <w:tc>
          <w:tcPr>
            <w:tcW w:w="633" w:type="dxa"/>
            <w:vAlign w:val="center"/>
          </w:tcPr>
          <w:p w:rsidR="005F4B96" w:rsidRPr="003D0855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D085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5F4B96" w:rsidRPr="003D0855" w:rsidRDefault="005F4B96" w:rsidP="00BD7594">
            <w:pPr>
              <w:pStyle w:val="af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D0855">
              <w:rPr>
                <w:rFonts w:ascii="Arial" w:hAnsi="Arial" w:cs="Arial"/>
                <w:sz w:val="20"/>
                <w:szCs w:val="20"/>
              </w:rPr>
              <w:t>- контейнер для сміття</w:t>
            </w:r>
          </w:p>
        </w:tc>
        <w:tc>
          <w:tcPr>
            <w:tcW w:w="993" w:type="dxa"/>
            <w:vAlign w:val="center"/>
          </w:tcPr>
          <w:p w:rsidR="005F4B96" w:rsidRPr="003D0855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85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842" w:type="dxa"/>
            <w:vAlign w:val="center"/>
          </w:tcPr>
          <w:p w:rsidR="005F4B96" w:rsidRPr="003D0855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D0855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BD037D">
              <w:rPr>
                <w:rFonts w:ascii="Arial" w:hAnsi="Arial" w:cs="Arial"/>
                <w:sz w:val="20"/>
                <w:szCs w:val="20"/>
                <w:lang w:val="ru-RU"/>
              </w:rPr>
              <w:t>=</w:t>
            </w:r>
            <w:r w:rsidRPr="003D0855">
              <w:rPr>
                <w:rFonts w:ascii="Arial" w:hAnsi="Arial" w:cs="Arial"/>
                <w:sz w:val="20"/>
                <w:szCs w:val="20"/>
                <w:lang w:val="ru-RU"/>
              </w:rPr>
              <w:t>100 л.</w:t>
            </w:r>
          </w:p>
        </w:tc>
        <w:tc>
          <w:tcPr>
            <w:tcW w:w="1134" w:type="dxa"/>
            <w:vAlign w:val="center"/>
          </w:tcPr>
          <w:p w:rsidR="005F4B96" w:rsidRPr="003D0855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D0855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1424" w:type="dxa"/>
            <w:vAlign w:val="center"/>
          </w:tcPr>
          <w:p w:rsidR="005F4B96" w:rsidRPr="003D0855" w:rsidRDefault="00100D8C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D0855">
              <w:rPr>
                <w:rFonts w:ascii="Arial" w:hAnsi="Arial" w:cs="Arial"/>
                <w:sz w:val="20"/>
                <w:szCs w:val="20"/>
              </w:rPr>
              <w:t>покупний</w:t>
            </w:r>
          </w:p>
        </w:tc>
      </w:tr>
      <w:tr w:rsidR="005F4B96" w:rsidRPr="00941D16" w:rsidTr="00BD7594">
        <w:trPr>
          <w:trHeight w:hRule="exact" w:val="1832"/>
        </w:trPr>
        <w:tc>
          <w:tcPr>
            <w:tcW w:w="633" w:type="dxa"/>
            <w:vAlign w:val="center"/>
          </w:tcPr>
          <w:p w:rsidR="005F4B96" w:rsidRPr="003D0855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Pr="003D085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5F4B96" w:rsidRPr="003D0855" w:rsidRDefault="005F4B96" w:rsidP="00BD7594">
            <w:pPr>
              <w:pStyle w:val="af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Занурений насос</w:t>
            </w:r>
          </w:p>
        </w:tc>
        <w:tc>
          <w:tcPr>
            <w:tcW w:w="993" w:type="dxa"/>
            <w:vAlign w:val="center"/>
          </w:tcPr>
          <w:p w:rsidR="005F4B96" w:rsidRPr="003D0855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855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842" w:type="dxa"/>
            <w:vAlign w:val="center"/>
          </w:tcPr>
          <w:p w:rsidR="005F4B96" w:rsidRPr="002F0CA1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CA1">
              <w:rPr>
                <w:rFonts w:ascii="Arial" w:hAnsi="Arial" w:cs="Arial"/>
                <w:sz w:val="20"/>
                <w:szCs w:val="20"/>
              </w:rPr>
              <w:t xml:space="preserve">SEMISOM 490L </w:t>
            </w:r>
            <w:r w:rsidRPr="00D744FC">
              <w:rPr>
                <w:rFonts w:ascii="Arial" w:hAnsi="Arial" w:cs="Arial"/>
                <w:sz w:val="20"/>
                <w:szCs w:val="20"/>
              </w:rPr>
              <w:t>Q=5 м3/год, H= 10.0 м, N=1,1 кВт,</w:t>
            </w:r>
          </w:p>
        </w:tc>
        <w:tc>
          <w:tcPr>
            <w:tcW w:w="1134" w:type="dxa"/>
            <w:vAlign w:val="center"/>
          </w:tcPr>
          <w:p w:rsidR="005F4B96" w:rsidRPr="003D0855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1424" w:type="dxa"/>
            <w:vAlign w:val="center"/>
          </w:tcPr>
          <w:p w:rsidR="005F4B96" w:rsidRPr="003D0855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855">
              <w:rPr>
                <w:rFonts w:ascii="Arial" w:hAnsi="Arial" w:cs="Arial"/>
                <w:sz w:val="20"/>
                <w:szCs w:val="20"/>
              </w:rPr>
              <w:t>покупний</w:t>
            </w:r>
          </w:p>
        </w:tc>
      </w:tr>
      <w:tr w:rsidR="005F4B96" w:rsidRPr="00941D16" w:rsidTr="00BD7594">
        <w:trPr>
          <w:trHeight w:hRule="exact" w:val="696"/>
        </w:trPr>
        <w:tc>
          <w:tcPr>
            <w:tcW w:w="633" w:type="dxa"/>
            <w:vAlign w:val="center"/>
          </w:tcPr>
          <w:p w:rsidR="005F4B96" w:rsidRPr="00BD037D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976" w:type="dxa"/>
            <w:vAlign w:val="center"/>
          </w:tcPr>
          <w:p w:rsidR="005F4B96" w:rsidRPr="002F0CA1" w:rsidRDefault="005F4B96" w:rsidP="00BD7594">
            <w:pPr>
              <w:pStyle w:val="af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Багатокамерний септик</w:t>
            </w:r>
          </w:p>
        </w:tc>
        <w:tc>
          <w:tcPr>
            <w:tcW w:w="993" w:type="dxa"/>
            <w:vAlign w:val="center"/>
          </w:tcPr>
          <w:p w:rsidR="005F4B96" w:rsidRPr="003D0855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85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842" w:type="dxa"/>
            <w:vAlign w:val="center"/>
          </w:tcPr>
          <w:p w:rsidR="005F4B96" w:rsidRPr="003D0855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W=170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5F4B96" w:rsidRPr="003D0855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4" w:type="dxa"/>
            <w:vAlign w:val="center"/>
          </w:tcPr>
          <w:p w:rsidR="005F4B96" w:rsidRPr="002F0CA1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F0CA1">
              <w:rPr>
                <w:rFonts w:ascii="Arial" w:hAnsi="Arial" w:cs="Arial"/>
                <w:sz w:val="18"/>
                <w:szCs w:val="18"/>
              </w:rPr>
              <w:t xml:space="preserve">Зал.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Бет.</w:t>
            </w:r>
          </w:p>
          <w:p w:rsidR="005F4B96" w:rsidRPr="003D0855" w:rsidRDefault="005F4B96" w:rsidP="00BD7594">
            <w:pPr>
              <w:pStyle w:val="af0"/>
              <w:ind w:left="-124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виконання</w:t>
            </w:r>
          </w:p>
        </w:tc>
      </w:tr>
      <w:tr w:rsidR="005F4B96" w:rsidRPr="00941D16" w:rsidTr="00BD7594">
        <w:trPr>
          <w:trHeight w:hRule="exact" w:val="1557"/>
        </w:trPr>
        <w:tc>
          <w:tcPr>
            <w:tcW w:w="633" w:type="dxa"/>
            <w:vAlign w:val="center"/>
          </w:tcPr>
          <w:p w:rsidR="005F4B96" w:rsidRPr="002F0CA1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2976" w:type="dxa"/>
            <w:vAlign w:val="center"/>
          </w:tcPr>
          <w:p w:rsidR="005F4B96" w:rsidRPr="002F0CA1" w:rsidRDefault="005F4B96" w:rsidP="00BD7594">
            <w:pPr>
              <w:pStyle w:val="af0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Аерований біоставок</w:t>
            </w:r>
          </w:p>
        </w:tc>
        <w:tc>
          <w:tcPr>
            <w:tcW w:w="993" w:type="dxa"/>
            <w:vAlign w:val="center"/>
          </w:tcPr>
          <w:p w:rsidR="005F4B96" w:rsidRPr="003D0855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855">
              <w:rPr>
                <w:rFonts w:ascii="Arial" w:hAnsi="Arial" w:cs="Arial"/>
                <w:sz w:val="20"/>
                <w:szCs w:val="20"/>
              </w:rPr>
              <w:t>Площ.</w:t>
            </w:r>
          </w:p>
        </w:tc>
        <w:tc>
          <w:tcPr>
            <w:tcW w:w="1842" w:type="dxa"/>
            <w:vAlign w:val="center"/>
          </w:tcPr>
          <w:p w:rsidR="005F4B96" w:rsidRDefault="00E91795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Механічний </w:t>
            </w:r>
            <w:r w:rsidR="005F4B96" w:rsidRPr="00D744FC">
              <w:rPr>
                <w:rFonts w:ascii="Arial" w:hAnsi="Arial" w:cs="Arial"/>
                <w:sz w:val="20"/>
                <w:szCs w:val="20"/>
              </w:rPr>
              <w:t>аератор типу</w:t>
            </w:r>
          </w:p>
          <w:p w:rsidR="005F4B96" w:rsidRPr="003D0855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4FC">
              <w:rPr>
                <w:rFonts w:ascii="Arial" w:hAnsi="Arial" w:cs="Arial"/>
                <w:sz w:val="20"/>
                <w:szCs w:val="20"/>
              </w:rPr>
              <w:t xml:space="preserve"> 50 TRN 42,2;  N=2,2квт,</w:t>
            </w:r>
          </w:p>
        </w:tc>
        <w:tc>
          <w:tcPr>
            <w:tcW w:w="1134" w:type="dxa"/>
            <w:vAlign w:val="center"/>
          </w:tcPr>
          <w:p w:rsidR="005F4B96" w:rsidRPr="003D0855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4" w:type="dxa"/>
            <w:vAlign w:val="center"/>
          </w:tcPr>
          <w:p w:rsidR="005F4B96" w:rsidRPr="003D0855" w:rsidRDefault="005F4B96" w:rsidP="00BD7594">
            <w:pPr>
              <w:pStyle w:val="af0"/>
              <w:ind w:left="-124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855">
              <w:rPr>
                <w:rFonts w:ascii="Arial" w:hAnsi="Arial" w:cs="Arial"/>
                <w:sz w:val="20"/>
                <w:szCs w:val="20"/>
              </w:rPr>
              <w:t>інд. проект</w:t>
            </w:r>
          </w:p>
        </w:tc>
      </w:tr>
      <w:tr w:rsidR="005F4B96" w:rsidRPr="00941D16" w:rsidTr="00BD7594">
        <w:trPr>
          <w:trHeight w:hRule="exact" w:val="714"/>
        </w:trPr>
        <w:tc>
          <w:tcPr>
            <w:tcW w:w="633" w:type="dxa"/>
            <w:vAlign w:val="center"/>
          </w:tcPr>
          <w:p w:rsidR="005F4B96" w:rsidRPr="002F0CA1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6" w:type="dxa"/>
            <w:vAlign w:val="center"/>
          </w:tcPr>
          <w:p w:rsidR="005F4B96" w:rsidRPr="003D0855" w:rsidRDefault="005F4B96" w:rsidP="00BD7594">
            <w:pPr>
              <w:pStyle w:val="af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Біоставок з вищею водною рослинністю</w:t>
            </w:r>
          </w:p>
        </w:tc>
        <w:tc>
          <w:tcPr>
            <w:tcW w:w="993" w:type="dxa"/>
            <w:vAlign w:val="center"/>
          </w:tcPr>
          <w:p w:rsidR="005F4B96" w:rsidRPr="003D0855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855">
              <w:rPr>
                <w:rFonts w:ascii="Arial" w:hAnsi="Arial" w:cs="Arial"/>
                <w:sz w:val="20"/>
                <w:szCs w:val="20"/>
              </w:rPr>
              <w:t>Площ.</w:t>
            </w:r>
          </w:p>
        </w:tc>
        <w:tc>
          <w:tcPr>
            <w:tcW w:w="1842" w:type="dxa"/>
            <w:vAlign w:val="center"/>
          </w:tcPr>
          <w:p w:rsidR="005F4B96" w:rsidRPr="003D0855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4B96" w:rsidRPr="003D0855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4" w:type="dxa"/>
            <w:vAlign w:val="center"/>
          </w:tcPr>
          <w:p w:rsidR="005F4B96" w:rsidRPr="003D0855" w:rsidRDefault="005F4B96" w:rsidP="00BD7594">
            <w:pPr>
              <w:pStyle w:val="af0"/>
              <w:ind w:left="-124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855">
              <w:rPr>
                <w:rFonts w:ascii="Arial" w:hAnsi="Arial" w:cs="Arial"/>
                <w:sz w:val="20"/>
                <w:szCs w:val="20"/>
              </w:rPr>
              <w:t>інд. проект</w:t>
            </w:r>
          </w:p>
        </w:tc>
      </w:tr>
      <w:tr w:rsidR="005F4B96" w:rsidRPr="00941D16" w:rsidTr="00BD7594">
        <w:trPr>
          <w:trHeight w:hRule="exact" w:val="697"/>
        </w:trPr>
        <w:tc>
          <w:tcPr>
            <w:tcW w:w="633" w:type="dxa"/>
            <w:vAlign w:val="center"/>
          </w:tcPr>
          <w:p w:rsidR="005F4B96" w:rsidRPr="002F0CA1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2976" w:type="dxa"/>
            <w:vAlign w:val="center"/>
          </w:tcPr>
          <w:p w:rsidR="005F4B96" w:rsidRDefault="005F4B96" w:rsidP="00BD7594">
            <w:pPr>
              <w:pStyle w:val="af0"/>
              <w:ind w:left="0" w:right="-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Пристрій</w:t>
            </w:r>
            <w:r w:rsidRPr="009C2F6A">
              <w:rPr>
                <w:rFonts w:ascii="Arial" w:hAnsi="Arial" w:cs="Arial"/>
                <w:sz w:val="20"/>
                <w:szCs w:val="20"/>
              </w:rPr>
              <w:t xml:space="preserve"> дозування </w:t>
            </w:r>
          </w:p>
          <w:p w:rsidR="005F4B96" w:rsidRPr="009C2F6A" w:rsidRDefault="005F4B96" w:rsidP="00BD7594">
            <w:pPr>
              <w:pStyle w:val="af0"/>
              <w:ind w:left="0" w:right="-132"/>
              <w:rPr>
                <w:rFonts w:ascii="Arial" w:hAnsi="Arial" w:cs="Arial"/>
                <w:sz w:val="20"/>
                <w:szCs w:val="20"/>
              </w:rPr>
            </w:pPr>
            <w:r w:rsidRPr="009C2F6A">
              <w:rPr>
                <w:rFonts w:ascii="Arial" w:hAnsi="Arial" w:cs="Arial"/>
                <w:sz w:val="20"/>
                <w:szCs w:val="20"/>
              </w:rPr>
              <w:t>гіпохлориту натрію</w:t>
            </w:r>
          </w:p>
        </w:tc>
        <w:tc>
          <w:tcPr>
            <w:tcW w:w="993" w:type="dxa"/>
            <w:vAlign w:val="center"/>
          </w:tcPr>
          <w:p w:rsidR="005F4B96" w:rsidRPr="003D0855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85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842" w:type="dxa"/>
            <w:vAlign w:val="center"/>
          </w:tcPr>
          <w:p w:rsidR="005F4B96" w:rsidRPr="003D0855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4B96" w:rsidRPr="003D0855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8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4" w:type="dxa"/>
            <w:vAlign w:val="center"/>
          </w:tcPr>
          <w:p w:rsidR="005F4B96" w:rsidRPr="003D0855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855">
              <w:rPr>
                <w:rFonts w:ascii="Arial" w:hAnsi="Arial" w:cs="Arial"/>
                <w:sz w:val="20"/>
                <w:szCs w:val="20"/>
              </w:rPr>
              <w:t>інд. проект</w:t>
            </w:r>
          </w:p>
        </w:tc>
      </w:tr>
      <w:tr w:rsidR="005F4B96" w:rsidRPr="00941D16" w:rsidTr="00BD7594">
        <w:trPr>
          <w:trHeight w:hRule="exact" w:val="507"/>
        </w:trPr>
        <w:tc>
          <w:tcPr>
            <w:tcW w:w="633" w:type="dxa"/>
            <w:vAlign w:val="center"/>
          </w:tcPr>
          <w:p w:rsidR="005F4B96" w:rsidRPr="002F0CA1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6" w:type="dxa"/>
            <w:vAlign w:val="center"/>
          </w:tcPr>
          <w:p w:rsidR="005F4B96" w:rsidRPr="002F0CA1" w:rsidRDefault="005F4B96" w:rsidP="00BD7594">
            <w:pPr>
              <w:pStyle w:val="af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Мулові майданчики</w:t>
            </w:r>
          </w:p>
        </w:tc>
        <w:tc>
          <w:tcPr>
            <w:tcW w:w="993" w:type="dxa"/>
            <w:vAlign w:val="center"/>
          </w:tcPr>
          <w:p w:rsidR="005F4B96" w:rsidRPr="003D0855" w:rsidRDefault="00E91795" w:rsidP="00E91795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855">
              <w:rPr>
                <w:rFonts w:ascii="Arial" w:hAnsi="Arial" w:cs="Arial"/>
                <w:sz w:val="20"/>
                <w:szCs w:val="20"/>
              </w:rPr>
              <w:t>Площ.</w:t>
            </w:r>
          </w:p>
        </w:tc>
        <w:tc>
          <w:tcPr>
            <w:tcW w:w="1842" w:type="dxa"/>
            <w:vAlign w:val="center"/>
          </w:tcPr>
          <w:p w:rsidR="005F4B96" w:rsidRPr="003D0855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4B96" w:rsidRPr="003D0855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4" w:type="dxa"/>
            <w:vAlign w:val="center"/>
          </w:tcPr>
          <w:p w:rsidR="005F4B96" w:rsidRPr="003D0855" w:rsidRDefault="005F4B96" w:rsidP="00BD7594">
            <w:pPr>
              <w:pStyle w:val="af0"/>
              <w:ind w:left="-124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855">
              <w:rPr>
                <w:rFonts w:ascii="Arial" w:hAnsi="Arial" w:cs="Arial"/>
                <w:sz w:val="20"/>
                <w:szCs w:val="20"/>
              </w:rPr>
              <w:t>інд. проект</w:t>
            </w:r>
          </w:p>
        </w:tc>
      </w:tr>
      <w:tr w:rsidR="005F4B96" w:rsidRPr="00941D16" w:rsidTr="00BD7594">
        <w:trPr>
          <w:trHeight w:hRule="exact" w:val="454"/>
        </w:trPr>
        <w:tc>
          <w:tcPr>
            <w:tcW w:w="633" w:type="dxa"/>
            <w:vAlign w:val="center"/>
          </w:tcPr>
          <w:p w:rsidR="005F4B96" w:rsidRPr="004D530D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76" w:type="dxa"/>
            <w:vAlign w:val="center"/>
          </w:tcPr>
          <w:p w:rsidR="005F4B96" w:rsidRPr="00DA5C49" w:rsidRDefault="005F4B96" w:rsidP="00BD7594">
            <w:pPr>
              <w:pStyle w:val="af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Контактна траншея</w:t>
            </w:r>
          </w:p>
        </w:tc>
        <w:tc>
          <w:tcPr>
            <w:tcW w:w="993" w:type="dxa"/>
            <w:vAlign w:val="center"/>
          </w:tcPr>
          <w:p w:rsidR="005F4B96" w:rsidRPr="003D0855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85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842" w:type="dxa"/>
            <w:vAlign w:val="center"/>
          </w:tcPr>
          <w:p w:rsidR="005F4B96" w:rsidRPr="003D0855" w:rsidRDefault="005F4B96" w:rsidP="00BD7594">
            <w:pPr>
              <w:pStyle w:val="af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4B96" w:rsidRPr="003D0855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4" w:type="dxa"/>
            <w:vAlign w:val="center"/>
          </w:tcPr>
          <w:p w:rsidR="005F4B96" w:rsidRPr="003D0855" w:rsidRDefault="005F4B96" w:rsidP="00BD7594">
            <w:pPr>
              <w:pStyle w:val="af0"/>
              <w:ind w:left="-11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855">
              <w:rPr>
                <w:rFonts w:ascii="Arial" w:hAnsi="Arial" w:cs="Arial"/>
                <w:sz w:val="20"/>
                <w:szCs w:val="20"/>
              </w:rPr>
              <w:t>інд. проект</w:t>
            </w:r>
          </w:p>
        </w:tc>
      </w:tr>
    </w:tbl>
    <w:p w:rsidR="005F4B96" w:rsidRPr="00330402" w:rsidRDefault="005F4B96" w:rsidP="00330402">
      <w:pPr>
        <w:pStyle w:val="af0"/>
        <w:tabs>
          <w:tab w:val="left" w:pos="567"/>
        </w:tabs>
        <w:spacing w:after="200" w:line="23" w:lineRule="atLeast"/>
        <w:ind w:left="567" w:firstLine="567"/>
        <w:rPr>
          <w:lang w:eastAsia="uk-UA"/>
        </w:rPr>
      </w:pPr>
    </w:p>
    <w:p w:rsidR="00613EFC" w:rsidRPr="00100D8C" w:rsidRDefault="00613EFC" w:rsidP="006533E9">
      <w:pPr>
        <w:spacing w:line="360" w:lineRule="auto"/>
      </w:pPr>
      <w:r w:rsidRPr="00100D8C">
        <w:t>Загальні експлуатаційні показники:</w:t>
      </w:r>
      <w:r w:rsidRPr="00100D8C">
        <w:br/>
      </w:r>
    </w:p>
    <w:p w:rsidR="00613EFC" w:rsidRPr="00100D8C" w:rsidRDefault="00613EFC" w:rsidP="006533E9">
      <w:pPr>
        <w:pStyle w:val="af0"/>
        <w:numPr>
          <w:ilvl w:val="0"/>
          <w:numId w:val="49"/>
        </w:numPr>
        <w:spacing w:line="360" w:lineRule="auto"/>
        <w:rPr>
          <w:lang w:eastAsia="uk-UA"/>
        </w:rPr>
      </w:pPr>
      <w:r w:rsidRPr="00100D8C">
        <w:rPr>
          <w:lang w:eastAsia="uk-UA"/>
        </w:rPr>
        <w:t>автоматизація процесів очищення стічних вод, мінімальна кількість обслуговуючого персоналу;</w:t>
      </w:r>
    </w:p>
    <w:p w:rsidR="00613EFC" w:rsidRPr="00100D8C" w:rsidRDefault="00613EFC" w:rsidP="006533E9">
      <w:pPr>
        <w:numPr>
          <w:ilvl w:val="0"/>
          <w:numId w:val="49"/>
        </w:numPr>
        <w:spacing w:line="360" w:lineRule="auto"/>
      </w:pPr>
      <w:r w:rsidRPr="00100D8C">
        <w:t>можливість збільшення продуктивності через підключення додаткових модулів;</w:t>
      </w:r>
    </w:p>
    <w:p w:rsidR="00613EFC" w:rsidRPr="00100D8C" w:rsidRDefault="00613EFC" w:rsidP="006533E9">
      <w:pPr>
        <w:numPr>
          <w:ilvl w:val="0"/>
          <w:numId w:val="49"/>
        </w:numPr>
        <w:spacing w:line="360" w:lineRule="auto"/>
      </w:pPr>
      <w:r w:rsidRPr="00100D8C">
        <w:t>ефективне очищення в зимовий період, а також при високій нерівномірності і періодичності надходження стічних вод на очисну станцію;</w:t>
      </w:r>
    </w:p>
    <w:p w:rsidR="00613EFC" w:rsidRPr="00100D8C" w:rsidRDefault="00613EFC" w:rsidP="006533E9">
      <w:pPr>
        <w:numPr>
          <w:ilvl w:val="0"/>
          <w:numId w:val="49"/>
        </w:numPr>
        <w:spacing w:line="360" w:lineRule="auto"/>
      </w:pPr>
      <w:r w:rsidRPr="00100D8C">
        <w:t>компактність, простота и практичність конструкції;</w:t>
      </w:r>
    </w:p>
    <w:p w:rsidR="00613EFC" w:rsidRPr="00100D8C" w:rsidRDefault="00613EFC" w:rsidP="006533E9">
      <w:pPr>
        <w:numPr>
          <w:ilvl w:val="0"/>
          <w:numId w:val="49"/>
        </w:numPr>
        <w:spacing w:line="360" w:lineRule="auto"/>
      </w:pPr>
      <w:r w:rsidRPr="00100D8C">
        <w:t xml:space="preserve">низький рівень утворення надлишкового мулу завдяки його незначному навантаженню і </w:t>
      </w:r>
      <w:r w:rsidR="00E91795">
        <w:t>наявністю</w:t>
      </w:r>
      <w:r w:rsidRPr="00100D8C">
        <w:t xml:space="preserve"> анаеробни</w:t>
      </w:r>
      <w:r w:rsidR="00E91795">
        <w:t>х</w:t>
      </w:r>
      <w:r w:rsidRPr="00100D8C">
        <w:t xml:space="preserve"> зон;</w:t>
      </w:r>
    </w:p>
    <w:p w:rsidR="00613EFC" w:rsidRPr="00100D8C" w:rsidRDefault="00100D8C" w:rsidP="00197619">
      <w:pPr>
        <w:spacing w:line="360" w:lineRule="auto"/>
        <w:ind w:firstLine="567"/>
      </w:pPr>
      <w:r>
        <w:t>В</w:t>
      </w:r>
      <w:r w:rsidR="00613EFC" w:rsidRPr="00100D8C">
        <w:t>икористання полімерних ємностей забезпечує відсутність корозії, високу хімічну стійкість, а також економію коштів при монтажних роботах.</w:t>
      </w:r>
    </w:p>
    <w:p w:rsidR="006533E9" w:rsidRDefault="006533E9" w:rsidP="005F4B96">
      <w:pPr>
        <w:pStyle w:val="af0"/>
        <w:spacing w:after="200"/>
        <w:ind w:left="0"/>
        <w:rPr>
          <w:lang w:eastAsia="uk-UA"/>
        </w:rPr>
      </w:pPr>
    </w:p>
    <w:p w:rsidR="00010FDF" w:rsidRDefault="00010FDF" w:rsidP="00010FDF">
      <w:pPr>
        <w:pStyle w:val="af0"/>
        <w:spacing w:after="200" w:line="360" w:lineRule="auto"/>
        <w:ind w:left="0" w:firstLine="567"/>
        <w:rPr>
          <w:lang w:eastAsia="uk-UA"/>
        </w:rPr>
      </w:pPr>
      <w:r w:rsidRPr="00FF54E7">
        <w:rPr>
          <w:lang w:eastAsia="uk-UA"/>
        </w:rPr>
        <w:t xml:space="preserve">Осад, що утворюється </w:t>
      </w:r>
      <w:r>
        <w:rPr>
          <w:lang w:eastAsia="uk-UA"/>
        </w:rPr>
        <w:t>при очищенні</w:t>
      </w:r>
      <w:r w:rsidRPr="00FF54E7">
        <w:rPr>
          <w:lang w:eastAsia="uk-UA"/>
        </w:rPr>
        <w:t xml:space="preserve"> стічних вод, </w:t>
      </w:r>
      <w:r>
        <w:rPr>
          <w:lang w:eastAsia="uk-UA"/>
        </w:rPr>
        <w:t xml:space="preserve">періодично </w:t>
      </w:r>
      <w:r w:rsidRPr="00FF54E7">
        <w:rPr>
          <w:lang w:eastAsia="uk-UA"/>
        </w:rPr>
        <w:t xml:space="preserve">видаляється на мулові майданчики. </w:t>
      </w:r>
    </w:p>
    <w:p w:rsidR="00010FDF" w:rsidRDefault="00197619" w:rsidP="00010FDF">
      <w:pPr>
        <w:pStyle w:val="af0"/>
        <w:spacing w:after="200"/>
        <w:ind w:left="0" w:firstLine="567"/>
      </w:pPr>
      <w:r w:rsidRPr="00197619">
        <w:rPr>
          <w:lang w:eastAsia="uk-UA"/>
        </w:rPr>
        <w:t xml:space="preserve">Кількість </w:t>
      </w:r>
      <w:r w:rsidR="00010FDF">
        <w:rPr>
          <w:lang w:eastAsia="uk-UA"/>
        </w:rPr>
        <w:t>осаду</w:t>
      </w:r>
      <w:r w:rsidRPr="00197619">
        <w:rPr>
          <w:lang w:eastAsia="uk-UA"/>
        </w:rPr>
        <w:t xml:space="preserve"> </w:t>
      </w:r>
      <w:r w:rsidR="00010FDF">
        <w:t xml:space="preserve">який буде вигружатися на мулові площадки (95% вологості) дорівнює </w:t>
      </w:r>
    </w:p>
    <w:p w:rsidR="006533E9" w:rsidRPr="00010FDF" w:rsidRDefault="00010FDF" w:rsidP="005F4B96">
      <w:pPr>
        <w:pStyle w:val="af0"/>
        <w:spacing w:after="200"/>
        <w:ind w:left="0"/>
      </w:pPr>
      <w:r w:rsidRPr="00010FDF">
        <w:t>57,6 м</w:t>
      </w:r>
      <w:r w:rsidRPr="00010FDF">
        <w:rPr>
          <w:vertAlign w:val="superscript"/>
        </w:rPr>
        <w:t>3</w:t>
      </w:r>
      <w:r w:rsidRPr="00010FDF">
        <w:t>/рік.</w:t>
      </w:r>
    </w:p>
    <w:p w:rsidR="00010FDF" w:rsidRDefault="00010FDF" w:rsidP="00010FDF">
      <w:pPr>
        <w:ind w:left="567"/>
      </w:pPr>
      <w:r>
        <w:t xml:space="preserve">Кількість підсушеного осаду (80% вологості) буде </w:t>
      </w:r>
      <w:r w:rsidRPr="00010FDF">
        <w:t>складати 14,4 м</w:t>
      </w:r>
      <w:r w:rsidRPr="00010FDF">
        <w:rPr>
          <w:vertAlign w:val="superscript"/>
        </w:rPr>
        <w:t>3</w:t>
      </w:r>
      <w:r w:rsidRPr="00010FDF">
        <w:t>/рік</w:t>
      </w:r>
      <w:r>
        <w:t xml:space="preserve">  </w:t>
      </w:r>
    </w:p>
    <w:p w:rsidR="006533E9" w:rsidRDefault="006533E9" w:rsidP="005F4B96">
      <w:pPr>
        <w:pStyle w:val="af0"/>
        <w:spacing w:after="200"/>
        <w:ind w:left="0"/>
        <w:rPr>
          <w:lang w:eastAsia="uk-UA"/>
        </w:rPr>
      </w:pPr>
    </w:p>
    <w:p w:rsidR="00C9425E" w:rsidRPr="00C9425E" w:rsidRDefault="00C9425E" w:rsidP="00010FDF">
      <w:pPr>
        <w:pStyle w:val="af0"/>
        <w:spacing w:after="200" w:line="360" w:lineRule="auto"/>
        <w:ind w:left="0" w:firstLine="567"/>
        <w:rPr>
          <w:lang w:val="ru-RU" w:eastAsia="uk-UA"/>
        </w:rPr>
      </w:pPr>
      <w:r w:rsidRPr="00C9425E">
        <w:rPr>
          <w:lang w:val="ru-RU" w:eastAsia="uk-UA"/>
        </w:rPr>
        <w:t xml:space="preserve">Кількість затриманих відходів </w:t>
      </w:r>
      <w:r>
        <w:rPr>
          <w:lang w:val="ru-RU" w:eastAsia="uk-UA"/>
        </w:rPr>
        <w:t>на решітках становитиме 2-2,5 м</w:t>
      </w:r>
      <w:r w:rsidRPr="00C9425E">
        <w:rPr>
          <w:vertAlign w:val="superscript"/>
          <w:lang w:val="ru-RU" w:eastAsia="uk-UA"/>
        </w:rPr>
        <w:t>3</w:t>
      </w:r>
      <w:r>
        <w:rPr>
          <w:lang w:val="ru-RU" w:eastAsia="uk-UA"/>
        </w:rPr>
        <w:t>/рік.</w:t>
      </w:r>
    </w:p>
    <w:p w:rsidR="00010FDF" w:rsidRPr="00FF54E7" w:rsidRDefault="00C9425E" w:rsidP="00010FDF">
      <w:pPr>
        <w:pStyle w:val="af0"/>
        <w:spacing w:after="200" w:line="360" w:lineRule="auto"/>
        <w:ind w:left="0" w:firstLine="567"/>
        <w:rPr>
          <w:lang w:eastAsia="uk-UA"/>
        </w:rPr>
      </w:pPr>
      <w:r>
        <w:rPr>
          <w:lang w:val="ru-RU" w:eastAsia="uk-UA"/>
        </w:rPr>
        <w:lastRenderedPageBreak/>
        <w:t>Відходи</w:t>
      </w:r>
      <w:r w:rsidR="00010FDF" w:rsidRPr="00FF54E7">
        <w:rPr>
          <w:lang w:eastAsia="uk-UA"/>
        </w:rPr>
        <w:t>, затримані решітками, скидаються в загальний побутовий контейнер, по мірі наповнення, який автотранспортом вивозиться на сміттєзвалище.</w:t>
      </w:r>
    </w:p>
    <w:p w:rsidR="00010FDF" w:rsidRPr="00FF54E7" w:rsidRDefault="00010FDF" w:rsidP="00010FDF">
      <w:pPr>
        <w:pStyle w:val="af0"/>
        <w:spacing w:after="200" w:line="360" w:lineRule="auto"/>
        <w:ind w:left="0" w:firstLine="567"/>
        <w:rPr>
          <w:lang w:eastAsia="uk-UA"/>
        </w:rPr>
      </w:pPr>
      <w:r w:rsidRPr="00FF54E7">
        <w:rPr>
          <w:lang w:eastAsia="uk-UA"/>
        </w:rPr>
        <w:t xml:space="preserve"> </w:t>
      </w:r>
    </w:p>
    <w:p w:rsidR="00010FDF" w:rsidRPr="00FF54E7" w:rsidRDefault="00010FDF" w:rsidP="00010FDF">
      <w:pPr>
        <w:pStyle w:val="af0"/>
        <w:spacing w:after="200" w:line="360" w:lineRule="auto"/>
        <w:ind w:left="0" w:firstLine="567"/>
        <w:rPr>
          <w:lang w:eastAsia="uk-UA"/>
        </w:rPr>
      </w:pPr>
      <w:r w:rsidRPr="00FF54E7">
        <w:rPr>
          <w:lang w:eastAsia="uk-UA"/>
        </w:rPr>
        <w:t xml:space="preserve">Для перемішування і збагачення киснем стічних вод в </w:t>
      </w:r>
      <w:r>
        <w:rPr>
          <w:lang w:eastAsia="uk-UA"/>
        </w:rPr>
        <w:t xml:space="preserve">першій ступені біоставків </w:t>
      </w:r>
      <w:r w:rsidRPr="00FF54E7">
        <w:rPr>
          <w:lang w:eastAsia="uk-UA"/>
        </w:rPr>
        <w:t>передбачається встановлення механічного аератора.</w:t>
      </w:r>
    </w:p>
    <w:p w:rsidR="00010FDF" w:rsidRPr="00FF54E7" w:rsidRDefault="00010FDF" w:rsidP="00010FDF">
      <w:pPr>
        <w:pStyle w:val="af0"/>
        <w:spacing w:after="200" w:line="360" w:lineRule="auto"/>
        <w:ind w:left="0" w:firstLine="567"/>
        <w:rPr>
          <w:lang w:eastAsia="uk-UA"/>
        </w:rPr>
      </w:pPr>
      <w:r w:rsidRPr="00FF54E7">
        <w:rPr>
          <w:lang w:eastAsia="uk-UA"/>
        </w:rPr>
        <w:t>Знезараження очисних стічних вод передбачається привозним розчином гіпохлориту   натрію.</w:t>
      </w:r>
    </w:p>
    <w:p w:rsidR="005F4B96" w:rsidRPr="003D0855" w:rsidRDefault="005F4B96" w:rsidP="006533E9">
      <w:pPr>
        <w:pStyle w:val="af0"/>
        <w:spacing w:after="200"/>
        <w:ind w:left="0"/>
        <w:rPr>
          <w:rFonts w:ascii="ISOCPEUR" w:hAnsi="ISOCPEUR"/>
          <w:sz w:val="28"/>
          <w:szCs w:val="32"/>
        </w:rPr>
      </w:pPr>
      <w:r w:rsidRPr="00100D8C">
        <w:rPr>
          <w:lang w:eastAsia="uk-UA"/>
        </w:rPr>
        <w:t>Концентрації забруднень та ефект очи</w:t>
      </w:r>
      <w:r w:rsidR="0064193E">
        <w:rPr>
          <w:lang w:eastAsia="uk-UA"/>
        </w:rPr>
        <w:t>щення</w:t>
      </w:r>
      <w:r w:rsidRPr="00100D8C">
        <w:rPr>
          <w:lang w:eastAsia="uk-UA"/>
        </w:rPr>
        <w:t xml:space="preserve"> наведені в таблиці </w:t>
      </w:r>
      <w:r w:rsidR="006533E9">
        <w:rPr>
          <w:lang w:eastAsia="uk-UA"/>
        </w:rPr>
        <w:t>7</w:t>
      </w:r>
      <w:r w:rsidRPr="00100D8C">
        <w:rPr>
          <w:lang w:eastAsia="uk-UA"/>
        </w:rPr>
        <w:t>.</w:t>
      </w:r>
    </w:p>
    <w:p w:rsidR="005F4B96" w:rsidRDefault="005F4B96" w:rsidP="005F4B96">
      <w:pPr>
        <w:pStyle w:val="af0"/>
        <w:spacing w:after="200"/>
        <w:ind w:left="708"/>
        <w:rPr>
          <w:rFonts w:ascii="Arial" w:hAnsi="Arial" w:cs="Arial"/>
          <w:b/>
        </w:rPr>
      </w:pPr>
    </w:p>
    <w:p w:rsidR="005F4B96" w:rsidRPr="0064193E" w:rsidRDefault="005F4B96" w:rsidP="005F4B96">
      <w:pPr>
        <w:pStyle w:val="af0"/>
        <w:spacing w:after="200"/>
        <w:ind w:left="708"/>
        <w:rPr>
          <w:b/>
          <w:lang w:val="ru-RU" w:eastAsia="uk-UA"/>
        </w:rPr>
      </w:pPr>
      <w:r w:rsidRPr="0064193E">
        <w:rPr>
          <w:b/>
          <w:lang w:val="ru-RU" w:eastAsia="uk-UA"/>
        </w:rPr>
        <w:t xml:space="preserve">Таблиця </w:t>
      </w:r>
      <w:r w:rsidR="0064193E">
        <w:rPr>
          <w:b/>
          <w:lang w:val="ru-RU" w:eastAsia="uk-UA"/>
        </w:rPr>
        <w:t>7</w:t>
      </w:r>
      <w:r w:rsidRPr="0064193E">
        <w:rPr>
          <w:b/>
          <w:lang w:val="ru-RU" w:eastAsia="uk-UA"/>
        </w:rPr>
        <w:t>. Концентрації забруднень та ефект очистки</w:t>
      </w:r>
    </w:p>
    <w:p w:rsidR="005F4B96" w:rsidRPr="0082207A" w:rsidRDefault="005F4B96" w:rsidP="005F4B96">
      <w:pPr>
        <w:pStyle w:val="af0"/>
        <w:spacing w:after="200"/>
        <w:ind w:left="708"/>
        <w:rPr>
          <w:rFonts w:ascii="Arial" w:hAnsi="Arial" w:cs="Arial"/>
          <w:sz w:val="28"/>
          <w:szCs w:val="32"/>
          <w:lang w:val="ru-RU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A0" w:firstRow="1" w:lastRow="0" w:firstColumn="1" w:lastColumn="1" w:noHBand="0" w:noVBand="0"/>
      </w:tblPr>
      <w:tblGrid>
        <w:gridCol w:w="566"/>
        <w:gridCol w:w="2352"/>
        <w:gridCol w:w="990"/>
        <w:gridCol w:w="1125"/>
        <w:gridCol w:w="1376"/>
        <w:gridCol w:w="1515"/>
        <w:gridCol w:w="1537"/>
      </w:tblGrid>
      <w:tr w:rsidR="005F4B96" w:rsidRPr="00941D16" w:rsidTr="00BD7594">
        <w:tc>
          <w:tcPr>
            <w:tcW w:w="566" w:type="dxa"/>
            <w:tcBorders>
              <w:right w:val="single" w:sz="4" w:space="0" w:color="auto"/>
            </w:tcBorders>
          </w:tcPr>
          <w:p w:rsidR="005F4B96" w:rsidRPr="00941D16" w:rsidRDefault="005F4B96" w:rsidP="00BD7594">
            <w:pPr>
              <w:pStyle w:val="af0"/>
              <w:spacing w:after="200"/>
              <w:ind w:left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1D16">
              <w:rPr>
                <w:rFonts w:ascii="Arial" w:hAnsi="Arial" w:cs="Arial"/>
                <w:sz w:val="18"/>
                <w:szCs w:val="18"/>
              </w:rPr>
              <w:t>№ поз.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</w:tcPr>
          <w:p w:rsidR="005F4B96" w:rsidRPr="00941D16" w:rsidRDefault="005F4B96" w:rsidP="00BD7594">
            <w:pPr>
              <w:pStyle w:val="af0"/>
              <w:spacing w:after="200"/>
              <w:ind w:left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1D16">
              <w:rPr>
                <w:rFonts w:ascii="Arial" w:hAnsi="Arial" w:cs="Arial"/>
                <w:sz w:val="18"/>
                <w:szCs w:val="18"/>
              </w:rPr>
              <w:t>Забруднення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B96" w:rsidRPr="00941D16" w:rsidRDefault="005F4B96" w:rsidP="00BD7594">
            <w:pPr>
              <w:pStyle w:val="af0"/>
              <w:spacing w:after="200"/>
              <w:ind w:left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1D16">
              <w:rPr>
                <w:rFonts w:ascii="Arial" w:hAnsi="Arial" w:cs="Arial"/>
                <w:sz w:val="18"/>
                <w:szCs w:val="18"/>
              </w:rPr>
              <w:t>Одиниця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B96" w:rsidRPr="00941D16" w:rsidRDefault="005F4B96" w:rsidP="0064193E">
            <w:pPr>
              <w:pStyle w:val="af0"/>
              <w:spacing w:after="200"/>
              <w:ind w:left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1D16">
              <w:rPr>
                <w:rFonts w:ascii="Arial" w:hAnsi="Arial" w:cs="Arial"/>
                <w:sz w:val="18"/>
                <w:szCs w:val="18"/>
              </w:rPr>
              <w:t>Поступає на очи</w:t>
            </w:r>
            <w:r w:rsidR="0064193E">
              <w:rPr>
                <w:rFonts w:ascii="Arial" w:hAnsi="Arial" w:cs="Arial"/>
                <w:sz w:val="18"/>
                <w:szCs w:val="18"/>
              </w:rPr>
              <w:t>щення</w:t>
            </w:r>
            <w:r w:rsidRPr="00941D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B96" w:rsidRDefault="005F4B96" w:rsidP="00BD7594">
            <w:pPr>
              <w:rPr>
                <w:rFonts w:ascii="Arial" w:hAnsi="Arial" w:cs="Arial"/>
                <w:sz w:val="18"/>
                <w:szCs w:val="18"/>
              </w:rPr>
            </w:pPr>
          </w:p>
          <w:p w:rsidR="005F4B96" w:rsidRPr="00941D16" w:rsidRDefault="005F4B96" w:rsidP="00BD7594">
            <w:pPr>
              <w:pStyle w:val="af0"/>
              <w:spacing w:after="200"/>
              <w:ind w:left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1D16">
              <w:rPr>
                <w:rFonts w:ascii="Arial" w:hAnsi="Arial" w:cs="Arial"/>
                <w:sz w:val="18"/>
                <w:szCs w:val="18"/>
              </w:rPr>
              <w:t xml:space="preserve">Після </w:t>
            </w:r>
            <w:r>
              <w:rPr>
                <w:rFonts w:ascii="Arial" w:hAnsi="Arial" w:cs="Arial"/>
                <w:sz w:val="18"/>
                <w:szCs w:val="18"/>
              </w:rPr>
              <w:t>попереднього очищення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B96" w:rsidRPr="00941D16" w:rsidRDefault="005F4B96" w:rsidP="00BD7594">
            <w:pPr>
              <w:pStyle w:val="af0"/>
              <w:spacing w:after="200"/>
              <w:ind w:left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1D16">
              <w:rPr>
                <w:rFonts w:ascii="Arial" w:hAnsi="Arial" w:cs="Arial"/>
                <w:sz w:val="18"/>
                <w:szCs w:val="18"/>
              </w:rPr>
              <w:t xml:space="preserve">Після </w:t>
            </w:r>
            <w:r>
              <w:rPr>
                <w:rFonts w:ascii="Arial" w:hAnsi="Arial" w:cs="Arial"/>
                <w:sz w:val="18"/>
                <w:szCs w:val="18"/>
              </w:rPr>
              <w:t>механічного</w:t>
            </w:r>
            <w:r w:rsidRPr="00941D16">
              <w:rPr>
                <w:rFonts w:ascii="Arial" w:hAnsi="Arial" w:cs="Arial"/>
                <w:sz w:val="18"/>
                <w:szCs w:val="18"/>
              </w:rPr>
              <w:t xml:space="preserve"> очи</w:t>
            </w:r>
            <w:r>
              <w:rPr>
                <w:rFonts w:ascii="Arial" w:hAnsi="Arial" w:cs="Arial"/>
                <w:sz w:val="18"/>
                <w:szCs w:val="18"/>
              </w:rPr>
              <w:t>щення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B96" w:rsidRDefault="005F4B96" w:rsidP="00BD7594">
            <w:pPr>
              <w:pStyle w:val="af0"/>
              <w:spacing w:after="20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D16">
              <w:rPr>
                <w:rFonts w:ascii="Arial" w:hAnsi="Arial" w:cs="Arial"/>
                <w:sz w:val="18"/>
                <w:szCs w:val="18"/>
              </w:rPr>
              <w:t>Після біологічно</w:t>
            </w:r>
            <w:r>
              <w:rPr>
                <w:rFonts w:ascii="Arial" w:hAnsi="Arial" w:cs="Arial"/>
                <w:sz w:val="18"/>
                <w:szCs w:val="18"/>
              </w:rPr>
              <w:t>го очищення</w:t>
            </w:r>
          </w:p>
          <w:p w:rsidR="005F4B96" w:rsidRPr="00941D16" w:rsidRDefault="005F4B96" w:rsidP="00BD7594">
            <w:pPr>
              <w:pStyle w:val="af0"/>
              <w:spacing w:after="200"/>
              <w:ind w:left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F4B96" w:rsidRPr="00941D16" w:rsidTr="00BD7594">
        <w:trPr>
          <w:trHeight w:val="439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D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41D16">
              <w:rPr>
                <w:rFonts w:ascii="Arial" w:hAnsi="Arial" w:cs="Arial"/>
                <w:sz w:val="18"/>
                <w:szCs w:val="18"/>
              </w:rPr>
              <w:t>- завислі речовини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D16">
              <w:rPr>
                <w:rFonts w:ascii="Arial" w:hAnsi="Arial" w:cs="Arial"/>
                <w:sz w:val="18"/>
                <w:szCs w:val="18"/>
              </w:rPr>
              <w:t>мг /дм</w:t>
            </w:r>
            <w:r w:rsidRPr="00941D1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78749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496">
              <w:rPr>
                <w:sz w:val="20"/>
                <w:szCs w:val="20"/>
                <w:lang w:val="ru-RU"/>
              </w:rPr>
              <w:t>110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941D16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5F4B96" w:rsidRPr="00941D16" w:rsidTr="00BD7594">
        <w:trPr>
          <w:trHeight w:val="572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D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41D16">
              <w:rPr>
                <w:rFonts w:ascii="Arial" w:hAnsi="Arial" w:cs="Arial"/>
                <w:sz w:val="18"/>
                <w:szCs w:val="18"/>
              </w:rPr>
              <w:t>- органічні речовини по БСК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D16">
              <w:rPr>
                <w:rFonts w:ascii="Arial" w:hAnsi="Arial" w:cs="Arial"/>
                <w:sz w:val="18"/>
                <w:szCs w:val="18"/>
              </w:rPr>
              <w:t>мг О</w:t>
            </w:r>
            <w:r w:rsidRPr="00941D1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941D16">
              <w:rPr>
                <w:rFonts w:ascii="Arial" w:hAnsi="Arial" w:cs="Arial"/>
                <w:sz w:val="18"/>
                <w:szCs w:val="18"/>
              </w:rPr>
              <w:t>/дм</w:t>
            </w:r>
            <w:r w:rsidRPr="00941D1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B96" w:rsidRPr="0078749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496"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941D16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5F4B96" w:rsidRPr="00941D16" w:rsidTr="00BD7594">
        <w:trPr>
          <w:trHeight w:val="60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D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41D16">
              <w:rPr>
                <w:rFonts w:ascii="Arial" w:hAnsi="Arial" w:cs="Arial"/>
                <w:sz w:val="18"/>
                <w:szCs w:val="18"/>
              </w:rPr>
              <w:t>- азот амонійний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D16">
              <w:rPr>
                <w:rFonts w:ascii="Arial" w:hAnsi="Arial" w:cs="Arial"/>
                <w:sz w:val="18"/>
                <w:szCs w:val="18"/>
              </w:rPr>
              <w:t>мг/дм</w:t>
            </w:r>
            <w:r w:rsidRPr="00941D1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D16">
              <w:rPr>
                <w:rFonts w:ascii="Arial" w:hAnsi="Arial" w:cs="Arial"/>
                <w:sz w:val="18"/>
                <w:szCs w:val="18"/>
              </w:rPr>
              <w:t>0,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5F4B96" w:rsidRPr="00941D16" w:rsidTr="00BD7594">
        <w:trPr>
          <w:trHeight w:val="581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41D16">
              <w:rPr>
                <w:rFonts w:ascii="Arial" w:hAnsi="Arial" w:cs="Arial"/>
                <w:sz w:val="18"/>
                <w:szCs w:val="18"/>
              </w:rPr>
              <w:t>- фосфати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D16">
              <w:rPr>
                <w:rFonts w:ascii="Arial" w:hAnsi="Arial" w:cs="Arial"/>
                <w:sz w:val="18"/>
                <w:szCs w:val="18"/>
              </w:rPr>
              <w:t>-//-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D16">
              <w:rPr>
                <w:rFonts w:ascii="Arial" w:hAnsi="Arial" w:cs="Arial"/>
                <w:sz w:val="18"/>
                <w:szCs w:val="18"/>
              </w:rPr>
              <w:t>30,8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D16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</w:tr>
      <w:tr w:rsidR="005F4B96" w:rsidRPr="00941D16" w:rsidTr="00BD7594">
        <w:trPr>
          <w:trHeight w:val="561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41D16">
              <w:rPr>
                <w:rFonts w:ascii="Arial" w:hAnsi="Arial" w:cs="Arial"/>
                <w:sz w:val="18"/>
                <w:szCs w:val="18"/>
              </w:rPr>
              <w:t>- сульфати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D16">
              <w:rPr>
                <w:rFonts w:ascii="Arial" w:hAnsi="Arial" w:cs="Arial"/>
                <w:sz w:val="18"/>
                <w:szCs w:val="18"/>
              </w:rPr>
              <w:t>-//-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5F4B96" w:rsidRPr="00941D16" w:rsidTr="00BD7594">
        <w:trPr>
          <w:trHeight w:val="62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41D16">
              <w:rPr>
                <w:rFonts w:ascii="Arial" w:hAnsi="Arial" w:cs="Arial"/>
                <w:sz w:val="18"/>
                <w:szCs w:val="18"/>
              </w:rPr>
              <w:t>- хлориди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D16">
              <w:rPr>
                <w:rFonts w:ascii="Arial" w:hAnsi="Arial" w:cs="Arial"/>
                <w:sz w:val="18"/>
                <w:szCs w:val="18"/>
              </w:rPr>
              <w:t>-//-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5F4B96" w:rsidRPr="00941D16" w:rsidTr="00BD7594">
        <w:trPr>
          <w:trHeight w:val="549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41D16">
              <w:rPr>
                <w:rFonts w:ascii="Arial" w:hAnsi="Arial" w:cs="Arial"/>
                <w:sz w:val="18"/>
                <w:szCs w:val="18"/>
              </w:rPr>
              <w:t>- нафтопродукти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D16">
              <w:rPr>
                <w:rFonts w:ascii="Arial" w:hAnsi="Arial" w:cs="Arial"/>
                <w:sz w:val="18"/>
                <w:szCs w:val="18"/>
              </w:rPr>
              <w:t>-//-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D16">
              <w:rPr>
                <w:rFonts w:ascii="Arial" w:hAnsi="Arial" w:cs="Arial"/>
                <w:sz w:val="18"/>
                <w:szCs w:val="18"/>
              </w:rPr>
              <w:t>0,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D16"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</w:tr>
      <w:tr w:rsidR="005F4B96" w:rsidRPr="00941D16" w:rsidTr="00BD7594">
        <w:trPr>
          <w:trHeight w:val="571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41D16">
              <w:rPr>
                <w:rFonts w:ascii="Arial" w:hAnsi="Arial" w:cs="Arial"/>
                <w:sz w:val="18"/>
                <w:szCs w:val="18"/>
              </w:rPr>
              <w:t>- Х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941D16">
              <w:rPr>
                <w:rFonts w:ascii="Arial" w:hAnsi="Arial" w:cs="Arial"/>
                <w:sz w:val="18"/>
                <w:szCs w:val="18"/>
              </w:rPr>
              <w:t>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D16">
              <w:rPr>
                <w:rFonts w:ascii="Arial" w:hAnsi="Arial" w:cs="Arial"/>
                <w:sz w:val="18"/>
                <w:szCs w:val="18"/>
              </w:rPr>
              <w:t>-//-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96" w:rsidRPr="00941D16" w:rsidRDefault="005F4B96" w:rsidP="00BD7594">
            <w:pPr>
              <w:pStyle w:val="af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D1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</w:tbl>
    <w:p w:rsidR="005F4B96" w:rsidRDefault="005F4B96" w:rsidP="00FF54E7">
      <w:pPr>
        <w:pStyle w:val="13"/>
        <w:shd w:val="clear" w:color="auto" w:fill="auto"/>
        <w:spacing w:after="0" w:line="276" w:lineRule="auto"/>
        <w:ind w:right="459" w:firstLine="567"/>
        <w:jc w:val="both"/>
        <w:rPr>
          <w:rFonts w:ascii="Times New Roman" w:eastAsia="Times New Roman" w:hAnsi="Times New Roman"/>
          <w:spacing w:val="0"/>
          <w:sz w:val="24"/>
          <w:szCs w:val="24"/>
        </w:rPr>
      </w:pPr>
    </w:p>
    <w:p w:rsidR="005F4B96" w:rsidRDefault="005F4B96" w:rsidP="00FF54E7">
      <w:pPr>
        <w:pStyle w:val="13"/>
        <w:shd w:val="clear" w:color="auto" w:fill="auto"/>
        <w:spacing w:after="0" w:line="276" w:lineRule="auto"/>
        <w:ind w:right="459" w:firstLine="567"/>
        <w:jc w:val="both"/>
        <w:rPr>
          <w:rFonts w:ascii="Times New Roman" w:eastAsia="Times New Roman" w:hAnsi="Times New Roman"/>
          <w:spacing w:val="0"/>
          <w:sz w:val="24"/>
          <w:szCs w:val="24"/>
        </w:rPr>
      </w:pPr>
    </w:p>
    <w:p w:rsidR="00330402" w:rsidRPr="00330402" w:rsidRDefault="00330402" w:rsidP="00FF54E7">
      <w:pPr>
        <w:pStyle w:val="13"/>
        <w:shd w:val="clear" w:color="auto" w:fill="auto"/>
        <w:spacing w:after="0" w:line="276" w:lineRule="auto"/>
        <w:ind w:right="459" w:firstLine="567"/>
        <w:jc w:val="both"/>
        <w:rPr>
          <w:rFonts w:ascii="Times New Roman" w:eastAsia="Times New Roman" w:hAnsi="Times New Roman"/>
          <w:spacing w:val="0"/>
          <w:sz w:val="24"/>
          <w:szCs w:val="24"/>
        </w:rPr>
      </w:pPr>
      <w:r w:rsidRPr="00330402">
        <w:rPr>
          <w:rFonts w:ascii="Times New Roman" w:eastAsia="Times New Roman" w:hAnsi="Times New Roman"/>
          <w:spacing w:val="0"/>
          <w:sz w:val="24"/>
          <w:szCs w:val="24"/>
        </w:rPr>
        <w:t xml:space="preserve">Біологічно очищені та доочищені стічні води відводяться в струмок </w:t>
      </w:r>
      <w:r w:rsidR="00FF54E7">
        <w:rPr>
          <w:rFonts w:ascii="Times New Roman" w:eastAsia="Times New Roman" w:hAnsi="Times New Roman"/>
          <w:spacing w:val="0"/>
          <w:sz w:val="24"/>
          <w:szCs w:val="24"/>
        </w:rPr>
        <w:t>Куколка</w:t>
      </w:r>
      <w:r w:rsidRPr="00330402">
        <w:rPr>
          <w:rFonts w:ascii="Times New Roman" w:eastAsia="Times New Roman" w:hAnsi="Times New Roman"/>
          <w:spacing w:val="0"/>
          <w:sz w:val="24"/>
          <w:szCs w:val="24"/>
        </w:rPr>
        <w:t xml:space="preserve">, який належить до басейну річки </w:t>
      </w:r>
      <w:r w:rsidR="00FF54E7">
        <w:rPr>
          <w:rFonts w:ascii="Times New Roman" w:eastAsia="Times New Roman" w:hAnsi="Times New Roman"/>
          <w:spacing w:val="0"/>
          <w:sz w:val="24"/>
          <w:szCs w:val="24"/>
        </w:rPr>
        <w:t xml:space="preserve">Сейм. </w:t>
      </w:r>
    </w:p>
    <w:p w:rsidR="00330402" w:rsidRPr="00330402" w:rsidRDefault="00330402" w:rsidP="00330402">
      <w:pPr>
        <w:pStyle w:val="af0"/>
        <w:tabs>
          <w:tab w:val="left" w:pos="567"/>
        </w:tabs>
        <w:spacing w:after="200" w:line="23" w:lineRule="atLeast"/>
        <w:ind w:left="567" w:firstLine="567"/>
        <w:rPr>
          <w:lang w:eastAsia="uk-UA"/>
        </w:rPr>
      </w:pPr>
    </w:p>
    <w:p w:rsidR="0038360C" w:rsidRPr="002E212A" w:rsidRDefault="0038360C" w:rsidP="00AA3C4B">
      <w:pPr>
        <w:spacing w:line="360" w:lineRule="auto"/>
        <w:rPr>
          <w:lang w:val="ru-RU"/>
        </w:rPr>
      </w:pPr>
      <w:r w:rsidRPr="002E212A">
        <w:rPr>
          <w:b/>
          <w:lang w:val="ru-RU"/>
        </w:rPr>
        <w:t xml:space="preserve">Ефект від капіталовкладень </w:t>
      </w:r>
    </w:p>
    <w:p w:rsidR="0038360C" w:rsidRPr="002E212A" w:rsidRDefault="0038360C" w:rsidP="00AA3C4B">
      <w:pPr>
        <w:spacing w:line="360" w:lineRule="auto"/>
        <w:rPr>
          <w:lang w:val="ru-RU"/>
        </w:rPr>
      </w:pPr>
      <w:r w:rsidRPr="002E212A">
        <w:rPr>
          <w:lang w:val="ru-RU"/>
        </w:rPr>
        <w:t xml:space="preserve"> За експертними оцінками капіталовкладення приведуть до наступних змін: </w:t>
      </w:r>
    </w:p>
    <w:p w:rsidR="0038360C" w:rsidRPr="002E212A" w:rsidRDefault="0038360C" w:rsidP="00AA3C4B">
      <w:pPr>
        <w:numPr>
          <w:ilvl w:val="0"/>
          <w:numId w:val="31"/>
        </w:numPr>
        <w:spacing w:line="360" w:lineRule="auto"/>
        <w:rPr>
          <w:lang w:val="ru-RU"/>
        </w:rPr>
      </w:pPr>
      <w:r w:rsidRPr="002E212A">
        <w:rPr>
          <w:lang w:val="ru-RU"/>
        </w:rPr>
        <w:t xml:space="preserve">Скорочення ризику інфекційних захворювань завдяки зменшенню можливості попадання стічних вод у водопровідні мережі </w:t>
      </w:r>
      <w:r w:rsidR="00926E20">
        <w:rPr>
          <w:lang w:val="ru-RU"/>
        </w:rPr>
        <w:t>села</w:t>
      </w:r>
      <w:r w:rsidRPr="002E212A">
        <w:rPr>
          <w:lang w:val="ru-RU"/>
        </w:rPr>
        <w:t xml:space="preserve">. </w:t>
      </w:r>
    </w:p>
    <w:p w:rsidR="0038360C" w:rsidRPr="002E212A" w:rsidRDefault="0038360C" w:rsidP="00AA3C4B">
      <w:pPr>
        <w:numPr>
          <w:ilvl w:val="0"/>
          <w:numId w:val="31"/>
        </w:numPr>
        <w:spacing w:line="360" w:lineRule="auto"/>
        <w:rPr>
          <w:lang w:val="ru-RU"/>
        </w:rPr>
      </w:pPr>
      <w:r w:rsidRPr="002E212A">
        <w:rPr>
          <w:lang w:val="ru-RU"/>
        </w:rPr>
        <w:t>Поліпшення екологічної обстановки в регіоні за рахунок зменшення скидання неочищених стоків у водойм</w:t>
      </w:r>
      <w:r>
        <w:rPr>
          <w:lang w:val="ru-RU"/>
        </w:rPr>
        <w:t>и</w:t>
      </w:r>
      <w:r w:rsidRPr="002E212A">
        <w:rPr>
          <w:lang w:val="ru-RU"/>
        </w:rPr>
        <w:t xml:space="preserve"> </w:t>
      </w:r>
    </w:p>
    <w:p w:rsidR="0038360C" w:rsidRPr="002E212A" w:rsidRDefault="0038360C" w:rsidP="00AA3C4B">
      <w:pPr>
        <w:numPr>
          <w:ilvl w:val="0"/>
          <w:numId w:val="31"/>
        </w:numPr>
        <w:spacing w:line="360" w:lineRule="auto"/>
        <w:rPr>
          <w:lang w:val="ru-RU"/>
        </w:rPr>
      </w:pPr>
      <w:r>
        <w:rPr>
          <w:lang w:val="ru-RU"/>
        </w:rPr>
        <w:t xml:space="preserve">Разом з тим, </w:t>
      </w:r>
      <w:r w:rsidRPr="002E212A">
        <w:rPr>
          <w:lang w:val="ru-RU"/>
        </w:rPr>
        <w:t>витрат</w:t>
      </w:r>
      <w:r>
        <w:rPr>
          <w:lang w:val="ru-RU"/>
        </w:rPr>
        <w:t>и</w:t>
      </w:r>
      <w:r w:rsidRPr="002E212A">
        <w:rPr>
          <w:lang w:val="ru-RU"/>
        </w:rPr>
        <w:t xml:space="preserve"> на експлуатацію системи каналізації</w:t>
      </w:r>
      <w:r>
        <w:rPr>
          <w:lang w:val="ru-RU"/>
        </w:rPr>
        <w:t xml:space="preserve"> зростуть.</w:t>
      </w:r>
    </w:p>
    <w:p w:rsidR="0038360C" w:rsidRDefault="0038360C" w:rsidP="00AA3C4B">
      <w:pPr>
        <w:spacing w:line="360" w:lineRule="auto"/>
        <w:jc w:val="both"/>
        <w:rPr>
          <w:lang w:val="ru-RU"/>
        </w:rPr>
      </w:pPr>
    </w:p>
    <w:p w:rsidR="0038360C" w:rsidRPr="002E212A" w:rsidRDefault="0038360C" w:rsidP="00AA3C4B">
      <w:pPr>
        <w:spacing w:line="360" w:lineRule="auto"/>
        <w:jc w:val="both"/>
        <w:rPr>
          <w:b/>
          <w:lang w:val="ru-RU"/>
        </w:rPr>
      </w:pPr>
      <w:r w:rsidRPr="002E212A">
        <w:rPr>
          <w:b/>
          <w:lang w:val="ru-RU"/>
        </w:rPr>
        <w:lastRenderedPageBreak/>
        <w:t xml:space="preserve">Оцінка вартості проекту </w:t>
      </w:r>
    </w:p>
    <w:p w:rsidR="0038360C" w:rsidRPr="002E212A" w:rsidRDefault="0038360C" w:rsidP="00AA3C4B">
      <w:pPr>
        <w:spacing w:line="360" w:lineRule="auto"/>
        <w:jc w:val="both"/>
        <w:rPr>
          <w:lang w:val="ru-RU"/>
        </w:rPr>
      </w:pPr>
    </w:p>
    <w:p w:rsidR="0038360C" w:rsidRDefault="0038360C" w:rsidP="00AA3C4B">
      <w:pPr>
        <w:spacing w:line="360" w:lineRule="auto"/>
        <w:jc w:val="both"/>
        <w:rPr>
          <w:lang w:val="ru-RU"/>
        </w:rPr>
      </w:pPr>
      <w:r>
        <w:rPr>
          <w:lang w:val="ru-RU"/>
        </w:rPr>
        <w:t>Вартість робіт по розширенню</w:t>
      </w:r>
      <w:r w:rsidRPr="00112BDE">
        <w:rPr>
          <w:lang w:val="ru-RU"/>
        </w:rPr>
        <w:t xml:space="preserve"> </w:t>
      </w:r>
      <w:r w:rsidRPr="002E212A">
        <w:rPr>
          <w:lang w:val="ru-RU"/>
        </w:rPr>
        <w:t xml:space="preserve">системи водовідведення </w:t>
      </w:r>
      <w:r>
        <w:rPr>
          <w:lang w:val="ru-RU"/>
        </w:rPr>
        <w:t>с</w:t>
      </w:r>
      <w:r w:rsidRPr="002E212A">
        <w:rPr>
          <w:lang w:val="ru-RU"/>
        </w:rPr>
        <w:t xml:space="preserve">. </w:t>
      </w:r>
      <w:r w:rsidR="00926E20">
        <w:rPr>
          <w:lang w:val="ru-RU"/>
        </w:rPr>
        <w:t>Вирівка</w:t>
      </w:r>
      <w:r>
        <w:rPr>
          <w:lang w:val="ru-RU"/>
        </w:rPr>
        <w:t>,</w:t>
      </w:r>
      <w:r w:rsidRPr="00112BDE">
        <w:rPr>
          <w:lang w:val="ru-RU"/>
        </w:rPr>
        <w:t xml:space="preserve"> </w:t>
      </w:r>
      <w:r>
        <w:rPr>
          <w:lang w:val="ru-RU"/>
        </w:rPr>
        <w:t>наведено в зведеному розрахунку</w:t>
      </w:r>
      <w:r w:rsidRPr="002E212A">
        <w:rPr>
          <w:lang w:val="ru-RU"/>
        </w:rPr>
        <w:t>.</w:t>
      </w:r>
    </w:p>
    <w:p w:rsidR="00245278" w:rsidRDefault="00245278" w:rsidP="007C283E">
      <w:pPr>
        <w:spacing w:line="360" w:lineRule="auto"/>
        <w:rPr>
          <w:b/>
          <w:lang w:val="ru-RU"/>
        </w:rPr>
      </w:pPr>
    </w:p>
    <w:p w:rsidR="007C283E" w:rsidRDefault="007C283E" w:rsidP="007C283E">
      <w:pPr>
        <w:spacing w:line="360" w:lineRule="auto"/>
        <w:rPr>
          <w:b/>
          <w:lang w:val="ru-RU"/>
        </w:rPr>
      </w:pPr>
      <w:r w:rsidRPr="00F93670">
        <w:rPr>
          <w:b/>
          <w:lang w:val="ru-RU"/>
        </w:rPr>
        <w:t>Таблиц</w:t>
      </w:r>
      <w:r>
        <w:rPr>
          <w:b/>
          <w:lang w:val="ru-RU"/>
        </w:rPr>
        <w:t>я</w:t>
      </w:r>
      <w:r w:rsidRPr="00F93670">
        <w:rPr>
          <w:b/>
          <w:lang w:val="ru-RU"/>
        </w:rPr>
        <w:t xml:space="preserve"> </w:t>
      </w:r>
      <w:r>
        <w:rPr>
          <w:b/>
          <w:lang w:val="ru-RU"/>
        </w:rPr>
        <w:t xml:space="preserve">6  Розрахунок витрат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1134"/>
        <w:gridCol w:w="1134"/>
        <w:gridCol w:w="1134"/>
        <w:gridCol w:w="1525"/>
      </w:tblGrid>
      <w:tr w:rsidR="00443CAE" w:rsidRPr="00443CAE" w:rsidTr="00443CAE">
        <w:trPr>
          <w:trHeight w:val="390"/>
        </w:trPr>
        <w:tc>
          <w:tcPr>
            <w:tcW w:w="534" w:type="dxa"/>
            <w:vMerge w:val="restart"/>
          </w:tcPr>
          <w:p w:rsidR="007C283E" w:rsidRPr="00443CAE" w:rsidRDefault="007C283E" w:rsidP="00443CAE">
            <w:pPr>
              <w:spacing w:line="360" w:lineRule="auto"/>
              <w:jc w:val="both"/>
              <w:rPr>
                <w:b/>
                <w:sz w:val="22"/>
                <w:szCs w:val="22"/>
                <w:lang w:val="ru-RU"/>
              </w:rPr>
            </w:pPr>
            <w:r w:rsidRPr="00443CAE">
              <w:rPr>
                <w:b/>
                <w:sz w:val="22"/>
                <w:szCs w:val="22"/>
                <w:lang w:val="ru-RU"/>
              </w:rPr>
              <w:t>№ пп</w:t>
            </w:r>
          </w:p>
        </w:tc>
        <w:tc>
          <w:tcPr>
            <w:tcW w:w="4394" w:type="dxa"/>
            <w:vMerge w:val="restart"/>
          </w:tcPr>
          <w:p w:rsidR="007C283E" w:rsidRPr="00443CAE" w:rsidRDefault="007C283E" w:rsidP="00443CA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43CAE">
              <w:rPr>
                <w:b/>
                <w:sz w:val="22"/>
                <w:szCs w:val="22"/>
                <w:lang w:val="ru-RU"/>
              </w:rPr>
              <w:t>Найменування глав, об’єктів,</w:t>
            </w:r>
            <w:r w:rsidRPr="00443CAE">
              <w:rPr>
                <w:b/>
                <w:sz w:val="22"/>
                <w:szCs w:val="22"/>
              </w:rPr>
              <w:t xml:space="preserve"> робіт і витрат</w:t>
            </w:r>
          </w:p>
        </w:tc>
        <w:tc>
          <w:tcPr>
            <w:tcW w:w="2268" w:type="dxa"/>
            <w:gridSpan w:val="2"/>
          </w:tcPr>
          <w:p w:rsidR="007C283E" w:rsidRPr="00443CAE" w:rsidRDefault="007C283E" w:rsidP="00443CAE">
            <w:pPr>
              <w:spacing w:line="36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443CAE">
              <w:rPr>
                <w:b/>
                <w:sz w:val="22"/>
                <w:szCs w:val="22"/>
                <w:lang w:val="ru-RU"/>
              </w:rPr>
              <w:t>Кошт. вартість, тис.грн.</w:t>
            </w:r>
          </w:p>
        </w:tc>
        <w:tc>
          <w:tcPr>
            <w:tcW w:w="1134" w:type="dxa"/>
            <w:vMerge w:val="restart"/>
          </w:tcPr>
          <w:p w:rsidR="007C283E" w:rsidRPr="00443CAE" w:rsidRDefault="007C283E" w:rsidP="00443CAE">
            <w:pPr>
              <w:spacing w:line="36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443CAE">
              <w:rPr>
                <w:b/>
                <w:sz w:val="22"/>
                <w:szCs w:val="22"/>
                <w:lang w:val="ru-RU"/>
              </w:rPr>
              <w:t>Інші витрати, тис. грн.</w:t>
            </w:r>
          </w:p>
        </w:tc>
        <w:tc>
          <w:tcPr>
            <w:tcW w:w="1525" w:type="dxa"/>
            <w:vMerge w:val="restart"/>
          </w:tcPr>
          <w:p w:rsidR="007C283E" w:rsidRPr="00443CAE" w:rsidRDefault="007C283E" w:rsidP="00443CAE">
            <w:pPr>
              <w:spacing w:line="36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443CAE">
              <w:rPr>
                <w:b/>
                <w:sz w:val="22"/>
                <w:szCs w:val="22"/>
                <w:lang w:val="ru-RU"/>
              </w:rPr>
              <w:t>Загальна кошторисна вартість, тис. грн.</w:t>
            </w:r>
          </w:p>
        </w:tc>
      </w:tr>
      <w:tr w:rsidR="00443CAE" w:rsidRPr="00443CAE" w:rsidTr="00443CAE">
        <w:trPr>
          <w:trHeight w:val="435"/>
        </w:trPr>
        <w:tc>
          <w:tcPr>
            <w:tcW w:w="534" w:type="dxa"/>
            <w:vMerge/>
          </w:tcPr>
          <w:p w:rsidR="007C283E" w:rsidRPr="00443CAE" w:rsidRDefault="007C283E" w:rsidP="00443CAE">
            <w:pPr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vMerge/>
          </w:tcPr>
          <w:p w:rsidR="007C283E" w:rsidRPr="00443CAE" w:rsidRDefault="007C283E" w:rsidP="00443CAE">
            <w:pPr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7C283E" w:rsidRPr="00443CAE" w:rsidRDefault="007C283E" w:rsidP="00443CAE">
            <w:pPr>
              <w:spacing w:line="36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443CAE">
              <w:rPr>
                <w:b/>
                <w:sz w:val="22"/>
                <w:szCs w:val="22"/>
                <w:lang w:val="ru-RU"/>
              </w:rPr>
              <w:t>БМР</w:t>
            </w:r>
          </w:p>
        </w:tc>
        <w:tc>
          <w:tcPr>
            <w:tcW w:w="1134" w:type="dxa"/>
          </w:tcPr>
          <w:p w:rsidR="007C283E" w:rsidRPr="00443CAE" w:rsidRDefault="007C283E" w:rsidP="00443CAE">
            <w:pPr>
              <w:spacing w:line="36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443CAE">
              <w:rPr>
                <w:b/>
                <w:sz w:val="22"/>
                <w:szCs w:val="22"/>
                <w:lang w:val="ru-RU"/>
              </w:rPr>
              <w:t>Обладн.</w:t>
            </w:r>
          </w:p>
        </w:tc>
        <w:tc>
          <w:tcPr>
            <w:tcW w:w="1134" w:type="dxa"/>
            <w:vMerge/>
          </w:tcPr>
          <w:p w:rsidR="007C283E" w:rsidRPr="00443CAE" w:rsidRDefault="007C283E" w:rsidP="00443CA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25" w:type="dxa"/>
            <w:vMerge/>
          </w:tcPr>
          <w:p w:rsidR="007C283E" w:rsidRPr="00443CAE" w:rsidRDefault="007C283E" w:rsidP="00443CA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43CAE" w:rsidRPr="00443CAE" w:rsidTr="00443CAE">
        <w:tc>
          <w:tcPr>
            <w:tcW w:w="534" w:type="dxa"/>
          </w:tcPr>
          <w:p w:rsidR="007C283E" w:rsidRPr="00443CAE" w:rsidRDefault="007C283E" w:rsidP="00443CAE">
            <w:pPr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394" w:type="dxa"/>
          </w:tcPr>
          <w:p w:rsidR="007C283E" w:rsidRPr="00443CAE" w:rsidRDefault="00C37BEE" w:rsidP="00443CAE">
            <w:pPr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Прочищення самопливних коллекторів по вул. Лазуки та 50 Років СРСР (2,5 км)</w:t>
            </w:r>
          </w:p>
        </w:tc>
        <w:tc>
          <w:tcPr>
            <w:tcW w:w="1134" w:type="dxa"/>
          </w:tcPr>
          <w:p w:rsidR="007C283E" w:rsidRPr="00443CAE" w:rsidRDefault="00F86D4B" w:rsidP="00443CA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134" w:type="dxa"/>
          </w:tcPr>
          <w:p w:rsidR="007C283E" w:rsidRPr="00443CAE" w:rsidRDefault="00F86D4B" w:rsidP="00443CA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</w:tcPr>
          <w:p w:rsidR="007C283E" w:rsidRPr="00443CAE" w:rsidRDefault="00F86D4B" w:rsidP="00443CA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25" w:type="dxa"/>
          </w:tcPr>
          <w:p w:rsidR="007C283E" w:rsidRPr="00443CAE" w:rsidRDefault="00F86D4B" w:rsidP="00443CA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100,0</w:t>
            </w:r>
          </w:p>
        </w:tc>
      </w:tr>
      <w:tr w:rsidR="00443CAE" w:rsidRPr="00443CAE" w:rsidTr="00443CAE">
        <w:tc>
          <w:tcPr>
            <w:tcW w:w="534" w:type="dxa"/>
          </w:tcPr>
          <w:p w:rsidR="007C283E" w:rsidRPr="00443CAE" w:rsidRDefault="007C283E" w:rsidP="00443CAE">
            <w:pPr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394" w:type="dxa"/>
          </w:tcPr>
          <w:p w:rsidR="007C283E" w:rsidRPr="00443CAE" w:rsidRDefault="00C37BEE" w:rsidP="00443CAE">
            <w:pPr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Відновлення оглядових колодязів по вул. Лазуки та 50 Років СРСР (30 колодязів)</w:t>
            </w:r>
          </w:p>
        </w:tc>
        <w:tc>
          <w:tcPr>
            <w:tcW w:w="1134" w:type="dxa"/>
          </w:tcPr>
          <w:p w:rsidR="007C283E" w:rsidRPr="00443CAE" w:rsidRDefault="00AC7D18" w:rsidP="00443CA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150,0</w:t>
            </w:r>
          </w:p>
        </w:tc>
        <w:tc>
          <w:tcPr>
            <w:tcW w:w="1134" w:type="dxa"/>
          </w:tcPr>
          <w:p w:rsidR="007C283E" w:rsidRPr="00443CAE" w:rsidRDefault="00AC7D18" w:rsidP="00443CA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</w:tcPr>
          <w:p w:rsidR="007C283E" w:rsidRPr="00443CAE" w:rsidRDefault="00AC7D18" w:rsidP="00443CA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25" w:type="dxa"/>
          </w:tcPr>
          <w:p w:rsidR="007C283E" w:rsidRPr="00443CAE" w:rsidRDefault="00AC7D18" w:rsidP="00443CA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150,0</w:t>
            </w:r>
          </w:p>
        </w:tc>
      </w:tr>
      <w:tr w:rsidR="00443CAE" w:rsidRPr="00443CAE" w:rsidTr="00443CAE">
        <w:tc>
          <w:tcPr>
            <w:tcW w:w="534" w:type="dxa"/>
          </w:tcPr>
          <w:p w:rsidR="007C283E" w:rsidRPr="00443CAE" w:rsidRDefault="007C283E" w:rsidP="00443CAE">
            <w:pPr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394" w:type="dxa"/>
          </w:tcPr>
          <w:p w:rsidR="007C283E" w:rsidRPr="00443CAE" w:rsidRDefault="00C37BEE" w:rsidP="00443CAE">
            <w:pPr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Будівництво самопливного коллектора по вул Будьонного, до площадки КОС (1 км)</w:t>
            </w:r>
          </w:p>
        </w:tc>
        <w:tc>
          <w:tcPr>
            <w:tcW w:w="1134" w:type="dxa"/>
          </w:tcPr>
          <w:p w:rsidR="007C283E" w:rsidRPr="00443CAE" w:rsidRDefault="00AC7D18" w:rsidP="00443CA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330,0</w:t>
            </w:r>
          </w:p>
        </w:tc>
        <w:tc>
          <w:tcPr>
            <w:tcW w:w="1134" w:type="dxa"/>
          </w:tcPr>
          <w:p w:rsidR="007C283E" w:rsidRPr="00443CAE" w:rsidRDefault="00AC7D18" w:rsidP="00443CA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</w:tcPr>
          <w:p w:rsidR="007C283E" w:rsidRPr="00443CAE" w:rsidRDefault="00AC7D18" w:rsidP="00443CA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25" w:type="dxa"/>
          </w:tcPr>
          <w:p w:rsidR="007C283E" w:rsidRPr="00443CAE" w:rsidRDefault="00AC7D18" w:rsidP="00443CA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330,0</w:t>
            </w:r>
          </w:p>
        </w:tc>
      </w:tr>
      <w:tr w:rsidR="00443CAE" w:rsidRPr="00443CAE" w:rsidTr="00443CAE">
        <w:tc>
          <w:tcPr>
            <w:tcW w:w="534" w:type="dxa"/>
          </w:tcPr>
          <w:p w:rsidR="007C283E" w:rsidRPr="00443CAE" w:rsidRDefault="007C283E" w:rsidP="00443CAE">
            <w:pPr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394" w:type="dxa"/>
          </w:tcPr>
          <w:p w:rsidR="007C283E" w:rsidRPr="00443CAE" w:rsidRDefault="00C37BEE" w:rsidP="00443CAE">
            <w:pPr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Будівництво споруд попередньої обробки стоків (4септіка)</w:t>
            </w:r>
          </w:p>
        </w:tc>
        <w:tc>
          <w:tcPr>
            <w:tcW w:w="1134" w:type="dxa"/>
          </w:tcPr>
          <w:p w:rsidR="007C283E" w:rsidRPr="00443CAE" w:rsidRDefault="00245278" w:rsidP="00443CA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120,0</w:t>
            </w:r>
          </w:p>
        </w:tc>
        <w:tc>
          <w:tcPr>
            <w:tcW w:w="1134" w:type="dxa"/>
          </w:tcPr>
          <w:p w:rsidR="007C283E" w:rsidRPr="00443CAE" w:rsidRDefault="00245278" w:rsidP="00443CA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</w:tcPr>
          <w:p w:rsidR="007C283E" w:rsidRPr="00443CAE" w:rsidRDefault="00245278" w:rsidP="00443CA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25" w:type="dxa"/>
          </w:tcPr>
          <w:p w:rsidR="007C283E" w:rsidRPr="00443CAE" w:rsidRDefault="00245278" w:rsidP="00443CA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120,0</w:t>
            </w:r>
          </w:p>
        </w:tc>
      </w:tr>
      <w:tr w:rsidR="00443CAE" w:rsidRPr="00443CAE" w:rsidTr="00443CAE">
        <w:tc>
          <w:tcPr>
            <w:tcW w:w="534" w:type="dxa"/>
          </w:tcPr>
          <w:p w:rsidR="007C283E" w:rsidRPr="00443CAE" w:rsidRDefault="007C283E" w:rsidP="00443CAE">
            <w:pPr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394" w:type="dxa"/>
          </w:tcPr>
          <w:p w:rsidR="007C283E" w:rsidRPr="00443CAE" w:rsidRDefault="00C37BEE" w:rsidP="00443CAE">
            <w:pPr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Будівництво КНС (блочно-модульного типу)</w:t>
            </w:r>
          </w:p>
        </w:tc>
        <w:tc>
          <w:tcPr>
            <w:tcW w:w="1134" w:type="dxa"/>
          </w:tcPr>
          <w:p w:rsidR="007C283E" w:rsidRPr="00443CAE" w:rsidRDefault="00AC7D18" w:rsidP="00443CA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92,0</w:t>
            </w:r>
          </w:p>
        </w:tc>
        <w:tc>
          <w:tcPr>
            <w:tcW w:w="1134" w:type="dxa"/>
          </w:tcPr>
          <w:p w:rsidR="007C283E" w:rsidRPr="00443CAE" w:rsidRDefault="00AC7D18" w:rsidP="00443CA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26,0</w:t>
            </w:r>
          </w:p>
        </w:tc>
        <w:tc>
          <w:tcPr>
            <w:tcW w:w="1134" w:type="dxa"/>
          </w:tcPr>
          <w:p w:rsidR="007C283E" w:rsidRPr="00443CAE" w:rsidRDefault="00AC7D18" w:rsidP="00443CA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25" w:type="dxa"/>
          </w:tcPr>
          <w:p w:rsidR="007C283E" w:rsidRPr="00443CAE" w:rsidRDefault="00245278" w:rsidP="00443CA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1</w:t>
            </w:r>
            <w:r w:rsidR="00AC7D18" w:rsidRPr="00443CAE">
              <w:rPr>
                <w:sz w:val="22"/>
                <w:szCs w:val="22"/>
                <w:lang w:val="ru-RU"/>
              </w:rPr>
              <w:t>18,0</w:t>
            </w:r>
          </w:p>
        </w:tc>
      </w:tr>
      <w:tr w:rsidR="00443CAE" w:rsidRPr="00443CAE" w:rsidTr="00443CAE">
        <w:tc>
          <w:tcPr>
            <w:tcW w:w="534" w:type="dxa"/>
          </w:tcPr>
          <w:p w:rsidR="007C283E" w:rsidRPr="00443CAE" w:rsidRDefault="007C283E" w:rsidP="00443CAE">
            <w:pPr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</w:tcPr>
          <w:p w:rsidR="007C283E" w:rsidRPr="00443CAE" w:rsidRDefault="00C37BEE" w:rsidP="00443CAE">
            <w:pPr>
              <w:spacing w:line="360" w:lineRule="auto"/>
              <w:jc w:val="both"/>
              <w:rPr>
                <w:b/>
                <w:sz w:val="22"/>
                <w:szCs w:val="22"/>
                <w:lang w:val="ru-RU"/>
              </w:rPr>
            </w:pPr>
            <w:r w:rsidRPr="00443CAE">
              <w:rPr>
                <w:b/>
                <w:sz w:val="22"/>
                <w:szCs w:val="22"/>
                <w:lang w:val="ru-RU"/>
              </w:rPr>
              <w:t>Будівництво КОС:</w:t>
            </w:r>
          </w:p>
        </w:tc>
        <w:tc>
          <w:tcPr>
            <w:tcW w:w="1134" w:type="dxa"/>
          </w:tcPr>
          <w:p w:rsidR="007C283E" w:rsidRPr="00443CAE" w:rsidRDefault="007C283E" w:rsidP="00443CA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7C283E" w:rsidRPr="00443CAE" w:rsidRDefault="007C283E" w:rsidP="00443CA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7C283E" w:rsidRPr="00443CAE" w:rsidRDefault="007C283E" w:rsidP="00443CA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25" w:type="dxa"/>
          </w:tcPr>
          <w:p w:rsidR="007C283E" w:rsidRPr="00443CAE" w:rsidRDefault="007C283E" w:rsidP="00443CA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43CAE" w:rsidRPr="00443CAE" w:rsidTr="00443CAE">
        <w:trPr>
          <w:trHeight w:val="459"/>
        </w:trPr>
        <w:tc>
          <w:tcPr>
            <w:tcW w:w="534" w:type="dxa"/>
          </w:tcPr>
          <w:p w:rsidR="007C283E" w:rsidRPr="00443CAE" w:rsidRDefault="00C37BEE" w:rsidP="00443CAE">
            <w:pPr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4394" w:type="dxa"/>
          </w:tcPr>
          <w:p w:rsidR="007C283E" w:rsidRPr="00443CAE" w:rsidRDefault="00C37BEE" w:rsidP="00443CAE">
            <w:pPr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Багатокамерний септик</w:t>
            </w:r>
          </w:p>
        </w:tc>
        <w:tc>
          <w:tcPr>
            <w:tcW w:w="1134" w:type="dxa"/>
          </w:tcPr>
          <w:p w:rsidR="007C283E" w:rsidRPr="00443CAE" w:rsidRDefault="00F86D4B" w:rsidP="00443CA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339,0</w:t>
            </w:r>
          </w:p>
        </w:tc>
        <w:tc>
          <w:tcPr>
            <w:tcW w:w="1134" w:type="dxa"/>
          </w:tcPr>
          <w:p w:rsidR="007C283E" w:rsidRPr="00443CAE" w:rsidRDefault="00F86D4B" w:rsidP="00443CA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</w:tcPr>
          <w:p w:rsidR="007C283E" w:rsidRPr="00443CAE" w:rsidRDefault="00F86D4B" w:rsidP="00443CA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25" w:type="dxa"/>
          </w:tcPr>
          <w:p w:rsidR="007C283E" w:rsidRPr="00443CAE" w:rsidRDefault="00F86D4B" w:rsidP="00443CA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339,0</w:t>
            </w:r>
          </w:p>
        </w:tc>
      </w:tr>
      <w:tr w:rsidR="00443CAE" w:rsidRPr="00443CAE" w:rsidTr="00443CAE">
        <w:trPr>
          <w:trHeight w:val="405"/>
        </w:trPr>
        <w:tc>
          <w:tcPr>
            <w:tcW w:w="534" w:type="dxa"/>
          </w:tcPr>
          <w:p w:rsidR="00C37BEE" w:rsidRPr="00443CAE" w:rsidRDefault="00C37BEE" w:rsidP="00443CAE">
            <w:pPr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4394" w:type="dxa"/>
          </w:tcPr>
          <w:p w:rsidR="00C37BEE" w:rsidRPr="00443CAE" w:rsidRDefault="00C37BEE" w:rsidP="00443CAE">
            <w:pPr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Біоставки (2 секції)</w:t>
            </w:r>
          </w:p>
        </w:tc>
        <w:tc>
          <w:tcPr>
            <w:tcW w:w="1134" w:type="dxa"/>
          </w:tcPr>
          <w:p w:rsidR="00C37BEE" w:rsidRPr="00443CAE" w:rsidRDefault="00FF021D" w:rsidP="00443CA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1</w:t>
            </w:r>
            <w:r w:rsidR="00AC7D18" w:rsidRPr="00443CAE">
              <w:rPr>
                <w:sz w:val="22"/>
                <w:szCs w:val="22"/>
                <w:lang w:val="ru-RU"/>
              </w:rPr>
              <w:t>00,0</w:t>
            </w:r>
          </w:p>
        </w:tc>
        <w:tc>
          <w:tcPr>
            <w:tcW w:w="1134" w:type="dxa"/>
          </w:tcPr>
          <w:p w:rsidR="00C37BEE" w:rsidRPr="00443CAE" w:rsidRDefault="00245278" w:rsidP="00443CA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25,0</w:t>
            </w:r>
          </w:p>
        </w:tc>
        <w:tc>
          <w:tcPr>
            <w:tcW w:w="1134" w:type="dxa"/>
          </w:tcPr>
          <w:p w:rsidR="00C37BEE" w:rsidRPr="00443CAE" w:rsidRDefault="00245278" w:rsidP="00443CA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25" w:type="dxa"/>
          </w:tcPr>
          <w:p w:rsidR="00C37BEE" w:rsidRPr="00443CAE" w:rsidRDefault="00FF021D" w:rsidP="00443CA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125</w:t>
            </w:r>
            <w:r w:rsidR="00245278" w:rsidRPr="00443CAE">
              <w:rPr>
                <w:sz w:val="22"/>
                <w:szCs w:val="22"/>
                <w:lang w:val="ru-RU"/>
              </w:rPr>
              <w:t>,0</w:t>
            </w:r>
          </w:p>
        </w:tc>
      </w:tr>
      <w:tr w:rsidR="00443CAE" w:rsidRPr="00443CAE" w:rsidTr="00443CAE">
        <w:trPr>
          <w:trHeight w:val="360"/>
        </w:trPr>
        <w:tc>
          <w:tcPr>
            <w:tcW w:w="534" w:type="dxa"/>
          </w:tcPr>
          <w:p w:rsidR="00C37BEE" w:rsidRPr="00443CAE" w:rsidRDefault="00C37BEE" w:rsidP="00443CAE">
            <w:pPr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394" w:type="dxa"/>
          </w:tcPr>
          <w:p w:rsidR="00C37BEE" w:rsidRPr="00443CAE" w:rsidRDefault="00C37BEE" w:rsidP="00443CAE">
            <w:pPr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 xml:space="preserve">Скидний трубопровід </w:t>
            </w:r>
            <w:r w:rsidRPr="00443CAE">
              <w:rPr>
                <w:sz w:val="20"/>
                <w:szCs w:val="20"/>
                <w:lang w:val="ru-RU"/>
              </w:rPr>
              <w:t>(0,</w:t>
            </w:r>
            <w:r w:rsidR="00952A92" w:rsidRPr="00443CAE">
              <w:rPr>
                <w:sz w:val="20"/>
                <w:szCs w:val="20"/>
                <w:lang w:val="ru-RU"/>
              </w:rPr>
              <w:t>1</w:t>
            </w:r>
            <w:r w:rsidR="00F86D4B" w:rsidRPr="00443CAE">
              <w:rPr>
                <w:sz w:val="20"/>
                <w:szCs w:val="20"/>
                <w:lang w:val="ru-RU"/>
              </w:rPr>
              <w:t>5</w:t>
            </w:r>
            <w:r w:rsidRPr="00443CAE">
              <w:rPr>
                <w:sz w:val="20"/>
                <w:szCs w:val="20"/>
                <w:lang w:val="ru-RU"/>
              </w:rPr>
              <w:t xml:space="preserve"> км)</w:t>
            </w:r>
          </w:p>
        </w:tc>
        <w:tc>
          <w:tcPr>
            <w:tcW w:w="1134" w:type="dxa"/>
          </w:tcPr>
          <w:p w:rsidR="00C37BEE" w:rsidRPr="00443CAE" w:rsidRDefault="00F86D4B" w:rsidP="00443CA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80,0</w:t>
            </w:r>
          </w:p>
        </w:tc>
        <w:tc>
          <w:tcPr>
            <w:tcW w:w="1134" w:type="dxa"/>
          </w:tcPr>
          <w:p w:rsidR="00C37BEE" w:rsidRPr="00443CAE" w:rsidRDefault="00F86D4B" w:rsidP="00443CA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</w:tcPr>
          <w:p w:rsidR="00C37BEE" w:rsidRPr="00443CAE" w:rsidRDefault="00F86D4B" w:rsidP="00443CA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25" w:type="dxa"/>
          </w:tcPr>
          <w:p w:rsidR="00C37BEE" w:rsidRPr="00443CAE" w:rsidRDefault="00F86D4B" w:rsidP="00443CA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80,0</w:t>
            </w:r>
          </w:p>
        </w:tc>
      </w:tr>
      <w:tr w:rsidR="00443CAE" w:rsidRPr="00443CAE" w:rsidTr="00443CAE">
        <w:trPr>
          <w:trHeight w:val="555"/>
        </w:trPr>
        <w:tc>
          <w:tcPr>
            <w:tcW w:w="534" w:type="dxa"/>
          </w:tcPr>
          <w:p w:rsidR="00C37BEE" w:rsidRPr="00443CAE" w:rsidRDefault="00C37BEE" w:rsidP="00443CAE">
            <w:pPr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4394" w:type="dxa"/>
          </w:tcPr>
          <w:p w:rsidR="00C37BEE" w:rsidRPr="00443CAE" w:rsidRDefault="00C37BEE" w:rsidP="00443CAE">
            <w:pPr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Мулові майданчики (2 карти)</w:t>
            </w:r>
          </w:p>
        </w:tc>
        <w:tc>
          <w:tcPr>
            <w:tcW w:w="1134" w:type="dxa"/>
          </w:tcPr>
          <w:p w:rsidR="00C37BEE" w:rsidRPr="00443CAE" w:rsidRDefault="00AC7D18" w:rsidP="00443CA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187,0</w:t>
            </w:r>
          </w:p>
        </w:tc>
        <w:tc>
          <w:tcPr>
            <w:tcW w:w="1134" w:type="dxa"/>
          </w:tcPr>
          <w:p w:rsidR="00C37BEE" w:rsidRPr="00443CAE" w:rsidRDefault="00AC7D18" w:rsidP="00443CA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</w:tcPr>
          <w:p w:rsidR="00C37BEE" w:rsidRPr="00443CAE" w:rsidRDefault="00AC7D18" w:rsidP="00443CA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25" w:type="dxa"/>
          </w:tcPr>
          <w:p w:rsidR="00C37BEE" w:rsidRPr="00443CAE" w:rsidRDefault="00AC7D18" w:rsidP="00443CA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187,0</w:t>
            </w:r>
          </w:p>
        </w:tc>
      </w:tr>
      <w:tr w:rsidR="00443CAE" w:rsidRPr="00443CAE" w:rsidTr="00443CAE">
        <w:trPr>
          <w:trHeight w:val="525"/>
        </w:trPr>
        <w:tc>
          <w:tcPr>
            <w:tcW w:w="534" w:type="dxa"/>
          </w:tcPr>
          <w:p w:rsidR="00F86D4B" w:rsidRPr="00443CAE" w:rsidRDefault="00F86D4B" w:rsidP="00443CAE">
            <w:pPr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4394" w:type="dxa"/>
          </w:tcPr>
          <w:p w:rsidR="00F86D4B" w:rsidRPr="00443CAE" w:rsidRDefault="00F86D4B" w:rsidP="00443CAE">
            <w:pPr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Інші витрати</w:t>
            </w:r>
          </w:p>
        </w:tc>
        <w:tc>
          <w:tcPr>
            <w:tcW w:w="1134" w:type="dxa"/>
          </w:tcPr>
          <w:p w:rsidR="00F86D4B" w:rsidRPr="00443CAE" w:rsidRDefault="00F86D4B" w:rsidP="00443CA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150,0</w:t>
            </w:r>
          </w:p>
        </w:tc>
        <w:tc>
          <w:tcPr>
            <w:tcW w:w="1134" w:type="dxa"/>
          </w:tcPr>
          <w:p w:rsidR="00F86D4B" w:rsidRPr="00443CAE" w:rsidRDefault="00F86D4B" w:rsidP="00443CA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</w:tcPr>
          <w:p w:rsidR="00F86D4B" w:rsidRPr="00443CAE" w:rsidRDefault="00245278" w:rsidP="00443CA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40,0</w:t>
            </w:r>
          </w:p>
        </w:tc>
        <w:tc>
          <w:tcPr>
            <w:tcW w:w="1525" w:type="dxa"/>
          </w:tcPr>
          <w:p w:rsidR="00F86D4B" w:rsidRPr="00443CAE" w:rsidRDefault="00F86D4B" w:rsidP="00443CA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443CAE">
              <w:rPr>
                <w:sz w:val="22"/>
                <w:szCs w:val="22"/>
                <w:lang w:val="ru-RU"/>
              </w:rPr>
              <w:t>1</w:t>
            </w:r>
            <w:r w:rsidR="00245278" w:rsidRPr="00443CAE">
              <w:rPr>
                <w:sz w:val="22"/>
                <w:szCs w:val="22"/>
                <w:lang w:val="ru-RU"/>
              </w:rPr>
              <w:t>9</w:t>
            </w:r>
            <w:r w:rsidRPr="00443CAE">
              <w:rPr>
                <w:sz w:val="22"/>
                <w:szCs w:val="22"/>
                <w:lang w:val="ru-RU"/>
              </w:rPr>
              <w:t>0,0</w:t>
            </w:r>
          </w:p>
        </w:tc>
      </w:tr>
      <w:tr w:rsidR="00443CAE" w:rsidRPr="00443CAE" w:rsidTr="00443CAE">
        <w:trPr>
          <w:trHeight w:val="534"/>
        </w:trPr>
        <w:tc>
          <w:tcPr>
            <w:tcW w:w="534" w:type="dxa"/>
          </w:tcPr>
          <w:p w:rsidR="00C37BEE" w:rsidRPr="00443CAE" w:rsidRDefault="00C37BEE" w:rsidP="00443CAE">
            <w:pPr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</w:tcPr>
          <w:p w:rsidR="00C37BEE" w:rsidRPr="00443CAE" w:rsidRDefault="00C37BEE" w:rsidP="00443CAE">
            <w:pPr>
              <w:spacing w:line="360" w:lineRule="auto"/>
              <w:jc w:val="both"/>
              <w:rPr>
                <w:b/>
                <w:sz w:val="22"/>
                <w:szCs w:val="22"/>
                <w:lang w:val="ru-RU"/>
              </w:rPr>
            </w:pPr>
            <w:r w:rsidRPr="00443CAE">
              <w:rPr>
                <w:b/>
                <w:sz w:val="22"/>
                <w:szCs w:val="22"/>
                <w:lang w:val="ru-RU"/>
              </w:rPr>
              <w:t>Разом</w:t>
            </w:r>
          </w:p>
        </w:tc>
        <w:tc>
          <w:tcPr>
            <w:tcW w:w="1134" w:type="dxa"/>
          </w:tcPr>
          <w:p w:rsidR="00C37BEE" w:rsidRPr="00443CAE" w:rsidRDefault="00FF021D" w:rsidP="00443CAE">
            <w:pPr>
              <w:spacing w:line="36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443CAE">
              <w:rPr>
                <w:b/>
                <w:sz w:val="22"/>
                <w:szCs w:val="22"/>
                <w:lang w:val="ru-RU"/>
              </w:rPr>
              <w:t>1648,0</w:t>
            </w:r>
          </w:p>
        </w:tc>
        <w:tc>
          <w:tcPr>
            <w:tcW w:w="1134" w:type="dxa"/>
          </w:tcPr>
          <w:p w:rsidR="00C37BEE" w:rsidRPr="00443CAE" w:rsidRDefault="00245278" w:rsidP="00443CAE">
            <w:pPr>
              <w:spacing w:line="36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443CAE">
              <w:rPr>
                <w:b/>
                <w:sz w:val="22"/>
                <w:szCs w:val="22"/>
                <w:lang w:val="ru-RU"/>
              </w:rPr>
              <w:t>51,0</w:t>
            </w:r>
          </w:p>
        </w:tc>
        <w:tc>
          <w:tcPr>
            <w:tcW w:w="1134" w:type="dxa"/>
          </w:tcPr>
          <w:p w:rsidR="00C37BEE" w:rsidRPr="00443CAE" w:rsidRDefault="00245278" w:rsidP="00443CAE">
            <w:pPr>
              <w:spacing w:line="36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443CAE">
              <w:rPr>
                <w:b/>
                <w:sz w:val="22"/>
                <w:szCs w:val="22"/>
                <w:lang w:val="ru-RU"/>
              </w:rPr>
              <w:t>40,0</w:t>
            </w:r>
          </w:p>
        </w:tc>
        <w:tc>
          <w:tcPr>
            <w:tcW w:w="1525" w:type="dxa"/>
          </w:tcPr>
          <w:p w:rsidR="00C37BEE" w:rsidRPr="00443CAE" w:rsidRDefault="00245278" w:rsidP="00443CAE">
            <w:pPr>
              <w:spacing w:line="36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443CAE">
              <w:rPr>
                <w:b/>
                <w:sz w:val="22"/>
                <w:szCs w:val="22"/>
                <w:lang w:val="ru-RU"/>
              </w:rPr>
              <w:t>1</w:t>
            </w:r>
            <w:r w:rsidR="00FF021D" w:rsidRPr="00443CAE">
              <w:rPr>
                <w:b/>
                <w:sz w:val="22"/>
                <w:szCs w:val="22"/>
                <w:lang w:val="ru-RU"/>
              </w:rPr>
              <w:t>739</w:t>
            </w:r>
            <w:r w:rsidRPr="00443CAE">
              <w:rPr>
                <w:b/>
                <w:sz w:val="22"/>
                <w:szCs w:val="22"/>
                <w:lang w:val="ru-RU"/>
              </w:rPr>
              <w:t>,0</w:t>
            </w:r>
          </w:p>
        </w:tc>
      </w:tr>
    </w:tbl>
    <w:p w:rsidR="0038360C" w:rsidRPr="005579AA" w:rsidRDefault="0038360C" w:rsidP="00AA3C4B">
      <w:pPr>
        <w:spacing w:line="360" w:lineRule="auto"/>
        <w:jc w:val="both"/>
        <w:rPr>
          <w:lang w:val="ru-RU"/>
        </w:rPr>
      </w:pPr>
    </w:p>
    <w:p w:rsidR="0038360C" w:rsidRDefault="0038360C" w:rsidP="00AA3C4B">
      <w:pPr>
        <w:spacing w:line="360" w:lineRule="auto"/>
        <w:jc w:val="both"/>
        <w:rPr>
          <w:lang w:val="ru-RU"/>
        </w:rPr>
      </w:pPr>
    </w:p>
    <w:p w:rsidR="0038360C" w:rsidRPr="005579AA" w:rsidRDefault="0038360C" w:rsidP="00AA3C4B">
      <w:pPr>
        <w:spacing w:line="360" w:lineRule="auto"/>
        <w:jc w:val="both"/>
        <w:rPr>
          <w:b/>
          <w:lang w:val="ru-RU"/>
        </w:rPr>
      </w:pPr>
    </w:p>
    <w:p w:rsidR="0038360C" w:rsidRDefault="0038360C" w:rsidP="00AA3C4B">
      <w:pPr>
        <w:spacing w:line="360" w:lineRule="auto"/>
        <w:jc w:val="right"/>
        <w:rPr>
          <w:lang w:val="ru-RU"/>
        </w:rPr>
      </w:pPr>
    </w:p>
    <w:p w:rsidR="00010FDF" w:rsidRDefault="00010FDF" w:rsidP="00AA3C4B">
      <w:pPr>
        <w:pStyle w:val="1"/>
        <w:tabs>
          <w:tab w:val="num" w:pos="567"/>
        </w:tabs>
        <w:suppressAutoHyphens/>
        <w:spacing w:line="360" w:lineRule="auto"/>
        <w:jc w:val="both"/>
        <w:rPr>
          <w:rFonts w:ascii="Times New Roman" w:hAnsi="Times New Roman" w:cs="Times New Roman"/>
          <w:bCs w:val="0"/>
          <w:kern w:val="0"/>
          <w:sz w:val="24"/>
          <w:szCs w:val="24"/>
        </w:rPr>
      </w:pPr>
    </w:p>
    <w:p w:rsidR="00010FDF" w:rsidRDefault="00010FDF" w:rsidP="00010FDF"/>
    <w:p w:rsidR="00010FDF" w:rsidRDefault="00010FDF" w:rsidP="00010FDF"/>
    <w:p w:rsidR="00010FDF" w:rsidRPr="00010FDF" w:rsidRDefault="00010FDF" w:rsidP="00010FDF"/>
    <w:p w:rsidR="0038360C" w:rsidRPr="007430A1" w:rsidRDefault="0038360C" w:rsidP="00AA3C4B">
      <w:pPr>
        <w:pStyle w:val="1"/>
        <w:tabs>
          <w:tab w:val="num" w:pos="567"/>
        </w:tabs>
        <w:suppressAutoHyphens/>
        <w:spacing w:line="360" w:lineRule="auto"/>
        <w:jc w:val="both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7430A1">
        <w:rPr>
          <w:rFonts w:ascii="Times New Roman" w:hAnsi="Times New Roman" w:cs="Times New Roman"/>
          <w:bCs w:val="0"/>
          <w:kern w:val="0"/>
          <w:sz w:val="24"/>
          <w:szCs w:val="24"/>
        </w:rPr>
        <w:lastRenderedPageBreak/>
        <w:t>Очікування та ризики</w:t>
      </w:r>
    </w:p>
    <w:p w:rsidR="0038360C" w:rsidRPr="00E576B7" w:rsidRDefault="0038360C" w:rsidP="00AA3C4B">
      <w:pPr>
        <w:spacing w:line="360" w:lineRule="auto"/>
        <w:ind w:left="720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491"/>
      </w:tblGrid>
      <w:tr w:rsidR="0038360C" w:rsidTr="0051027F">
        <w:trPr>
          <w:trHeight w:val="385"/>
        </w:trPr>
        <w:tc>
          <w:tcPr>
            <w:tcW w:w="4077" w:type="dxa"/>
          </w:tcPr>
          <w:p w:rsidR="0038360C" w:rsidRPr="00953F15" w:rsidRDefault="0038360C" w:rsidP="00AA3C4B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 w:rsidRPr="00953F15">
              <w:rPr>
                <w:b/>
                <w:bCs/>
                <w:sz w:val="22"/>
                <w:szCs w:val="22"/>
                <w:lang w:val="ru-RU"/>
              </w:rPr>
              <w:t>Ри</w:t>
            </w:r>
            <w:r w:rsidRPr="00953F15">
              <w:rPr>
                <w:b/>
                <w:bCs/>
                <w:sz w:val="22"/>
                <w:szCs w:val="22"/>
              </w:rPr>
              <w:t>зи</w:t>
            </w:r>
            <w:r w:rsidRPr="00953F15">
              <w:rPr>
                <w:b/>
                <w:bCs/>
                <w:sz w:val="22"/>
                <w:szCs w:val="22"/>
                <w:lang w:val="ru-RU"/>
              </w:rPr>
              <w:t>ки</w:t>
            </w:r>
          </w:p>
        </w:tc>
        <w:tc>
          <w:tcPr>
            <w:tcW w:w="5491" w:type="dxa"/>
          </w:tcPr>
          <w:p w:rsidR="0038360C" w:rsidRPr="00953F15" w:rsidRDefault="0038360C" w:rsidP="00AA3C4B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 w:rsidRPr="00953F15">
              <w:rPr>
                <w:b/>
                <w:bCs/>
                <w:sz w:val="22"/>
                <w:szCs w:val="22"/>
                <w:lang w:val="ru-RU"/>
              </w:rPr>
              <w:t>Так чи ні, пом’якшуючі фактори</w:t>
            </w:r>
          </w:p>
        </w:tc>
      </w:tr>
      <w:tr w:rsidR="0038360C" w:rsidRPr="004B1F37" w:rsidTr="00953F15">
        <w:trPr>
          <w:trHeight w:val="630"/>
        </w:trPr>
        <w:tc>
          <w:tcPr>
            <w:tcW w:w="4077" w:type="dxa"/>
          </w:tcPr>
          <w:p w:rsidR="0038360C" w:rsidRPr="00953F15" w:rsidRDefault="0038360C" w:rsidP="00AA3C4B">
            <w:pPr>
              <w:spacing w:line="360" w:lineRule="auto"/>
            </w:pPr>
            <w:r w:rsidRPr="00953F15">
              <w:rPr>
                <w:sz w:val="22"/>
                <w:szCs w:val="22"/>
                <w:lang w:val="ru-RU"/>
              </w:rPr>
              <w:t>Прозорість організації</w:t>
            </w:r>
          </w:p>
        </w:tc>
        <w:tc>
          <w:tcPr>
            <w:tcW w:w="5491" w:type="dxa"/>
          </w:tcPr>
          <w:p w:rsidR="0038360C" w:rsidRPr="00953F15" w:rsidRDefault="0038360C" w:rsidP="00AA3C4B">
            <w:pPr>
              <w:spacing w:line="360" w:lineRule="auto"/>
              <w:rPr>
                <w:lang w:val="ru-RU"/>
              </w:rPr>
            </w:pPr>
            <w:r w:rsidRPr="00953F15">
              <w:rPr>
                <w:rStyle w:val="unknowncorrected"/>
                <w:sz w:val="22"/>
                <w:szCs w:val="22"/>
                <w:lang w:val="ru-RU"/>
              </w:rPr>
              <w:t xml:space="preserve">Дослідження по цьому ризику не проводилося і його доцільно зробити під час </w:t>
            </w:r>
            <w:r w:rsidRPr="00953F15">
              <w:rPr>
                <w:rStyle w:val="unknowncorrected"/>
                <w:sz w:val="22"/>
                <w:szCs w:val="22"/>
              </w:rPr>
              <w:t xml:space="preserve">інституційної </w:t>
            </w:r>
            <w:r w:rsidRPr="00953F15">
              <w:rPr>
                <w:rStyle w:val="unknowncorrected"/>
                <w:sz w:val="22"/>
                <w:szCs w:val="22"/>
                <w:lang w:val="ru-RU"/>
              </w:rPr>
              <w:t>оцінки поданого проекту</w:t>
            </w:r>
          </w:p>
        </w:tc>
      </w:tr>
      <w:tr w:rsidR="0038360C" w:rsidRPr="004B1F37" w:rsidTr="00953F15">
        <w:trPr>
          <w:trHeight w:val="420"/>
        </w:trPr>
        <w:tc>
          <w:tcPr>
            <w:tcW w:w="4077" w:type="dxa"/>
          </w:tcPr>
          <w:p w:rsidR="0038360C" w:rsidRPr="00953F15" w:rsidRDefault="0038360C" w:rsidP="00AA3C4B">
            <w:pPr>
              <w:spacing w:line="360" w:lineRule="auto"/>
            </w:pPr>
            <w:r w:rsidRPr="00953F15">
              <w:rPr>
                <w:sz w:val="22"/>
                <w:szCs w:val="22"/>
                <w:lang w:val="ru-RU"/>
              </w:rPr>
              <w:t>Наявність своєчасного і в необхідному обсязі фінансування</w:t>
            </w:r>
          </w:p>
        </w:tc>
        <w:tc>
          <w:tcPr>
            <w:tcW w:w="5491" w:type="dxa"/>
          </w:tcPr>
          <w:p w:rsidR="0038360C" w:rsidRPr="00953F15" w:rsidRDefault="0038360C" w:rsidP="00AA3C4B">
            <w:pPr>
              <w:spacing w:line="360" w:lineRule="auto"/>
            </w:pPr>
            <w:r w:rsidRPr="00953F15">
              <w:rPr>
                <w:rStyle w:val="unknowncorrected"/>
                <w:sz w:val="22"/>
                <w:szCs w:val="22"/>
                <w:lang w:val="ru-RU"/>
              </w:rPr>
              <w:t xml:space="preserve">Співфінансування проекту з боку громади </w:t>
            </w:r>
            <w:r w:rsidR="00926E20">
              <w:rPr>
                <w:rStyle w:val="unknowncorrected"/>
                <w:sz w:val="22"/>
                <w:szCs w:val="22"/>
                <w:lang w:val="ru-RU"/>
              </w:rPr>
              <w:t xml:space="preserve">а також з місцевого бюджету, </w:t>
            </w:r>
            <w:r w:rsidRPr="00953F15">
              <w:rPr>
                <w:rStyle w:val="unknowncorrected"/>
                <w:sz w:val="22"/>
                <w:szCs w:val="22"/>
                <w:lang w:val="ru-RU"/>
              </w:rPr>
              <w:t>буде недостатнім для реалізації запропонованих проектів. Своєчасне надходження коштів програми, пом'якшить цей ризик.</w:t>
            </w:r>
          </w:p>
        </w:tc>
      </w:tr>
      <w:tr w:rsidR="0038360C" w:rsidRPr="007222A0" w:rsidTr="00953F15">
        <w:trPr>
          <w:trHeight w:val="420"/>
        </w:trPr>
        <w:tc>
          <w:tcPr>
            <w:tcW w:w="4077" w:type="dxa"/>
          </w:tcPr>
          <w:p w:rsidR="0038360C" w:rsidRPr="00953F15" w:rsidRDefault="0038360C" w:rsidP="00AA3C4B">
            <w:pPr>
              <w:pStyle w:val="bscgbodytextChar"/>
              <w:spacing w:line="360" w:lineRule="auto"/>
              <w:jc w:val="left"/>
              <w:rPr>
                <w:lang w:val="ru-RU"/>
              </w:rPr>
            </w:pPr>
            <w:r w:rsidRPr="00953F15">
              <w:rPr>
                <w:rFonts w:ascii="Times New Roman" w:hAnsi="Times New Roman"/>
                <w:lang w:val="ru-RU" w:eastAsia="ru-RU"/>
              </w:rPr>
              <w:t>Ризик пов’язаний з необхідністю отримання дозволів, ліцензій та погоджень</w:t>
            </w:r>
          </w:p>
        </w:tc>
        <w:tc>
          <w:tcPr>
            <w:tcW w:w="5491" w:type="dxa"/>
          </w:tcPr>
          <w:p w:rsidR="0038360C" w:rsidRPr="00953F15" w:rsidRDefault="00926E20" w:rsidP="00926E20">
            <w:pPr>
              <w:spacing w:line="360" w:lineRule="auto"/>
              <w:rPr>
                <w:rStyle w:val="unknowncorrected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Обслуговуючі кооперативи</w:t>
            </w:r>
            <w:r w:rsidR="0038360C" w:rsidRPr="00953F15">
              <w:rPr>
                <w:sz w:val="22"/>
                <w:szCs w:val="22"/>
                <w:lang w:val="ru-RU"/>
              </w:rPr>
              <w:t xml:space="preserve"> с. </w:t>
            </w:r>
            <w:r>
              <w:rPr>
                <w:sz w:val="22"/>
                <w:szCs w:val="22"/>
                <w:lang w:val="ru-RU"/>
              </w:rPr>
              <w:t>Вирівка</w:t>
            </w:r>
            <w:r w:rsidR="0038360C" w:rsidRPr="00953F15">
              <w:rPr>
                <w:sz w:val="22"/>
                <w:szCs w:val="22"/>
                <w:lang w:val="ru-RU"/>
              </w:rPr>
              <w:t xml:space="preserve"> ма</w:t>
            </w:r>
            <w:r>
              <w:rPr>
                <w:sz w:val="22"/>
                <w:szCs w:val="22"/>
                <w:lang w:val="ru-RU"/>
              </w:rPr>
              <w:t>ють</w:t>
            </w:r>
            <w:r w:rsidR="0038360C" w:rsidRPr="00953F15">
              <w:rPr>
                <w:rStyle w:val="unknowncorrected"/>
                <w:sz w:val="22"/>
                <w:szCs w:val="22"/>
              </w:rPr>
              <w:t xml:space="preserve"> </w:t>
            </w:r>
            <w:r w:rsidR="0038360C">
              <w:rPr>
                <w:rStyle w:val="unknowncorrected"/>
                <w:sz w:val="22"/>
                <w:szCs w:val="22"/>
              </w:rPr>
              <w:t>л</w:t>
            </w:r>
            <w:r w:rsidR="0038360C" w:rsidRPr="00953F15">
              <w:rPr>
                <w:rStyle w:val="unknowncorrected"/>
                <w:sz w:val="22"/>
                <w:szCs w:val="22"/>
              </w:rPr>
              <w:t>іцензію на здійснення господарської діяльності та ряд дозволів</w:t>
            </w:r>
            <w:r w:rsidR="0038360C" w:rsidRPr="00953F15">
              <w:rPr>
                <w:sz w:val="22"/>
                <w:szCs w:val="22"/>
                <w:lang w:val="ru-RU"/>
              </w:rPr>
              <w:t xml:space="preserve">. </w:t>
            </w:r>
            <w:r w:rsidR="0038360C" w:rsidRPr="00953F15">
              <w:rPr>
                <w:rStyle w:val="unknowncorrected"/>
                <w:sz w:val="22"/>
                <w:szCs w:val="22"/>
              </w:rPr>
              <w:t xml:space="preserve"> </w:t>
            </w:r>
            <w:r w:rsidR="0038360C">
              <w:rPr>
                <w:rStyle w:val="unknowncorrected"/>
                <w:sz w:val="22"/>
                <w:szCs w:val="22"/>
              </w:rPr>
              <w:t>Разом з тим</w:t>
            </w:r>
            <w:r>
              <w:rPr>
                <w:rStyle w:val="unknowncorrected"/>
                <w:sz w:val="22"/>
                <w:szCs w:val="22"/>
              </w:rPr>
              <w:t>,</w:t>
            </w:r>
            <w:r w:rsidR="0038360C">
              <w:rPr>
                <w:rStyle w:val="unknowncorrected"/>
                <w:sz w:val="22"/>
                <w:szCs w:val="22"/>
              </w:rPr>
              <w:t xml:space="preserve"> </w:t>
            </w:r>
            <w:r>
              <w:rPr>
                <w:rStyle w:val="unknowncorrected"/>
                <w:sz w:val="22"/>
                <w:szCs w:val="22"/>
              </w:rPr>
              <w:t>цим кооперативам,</w:t>
            </w:r>
            <w:r w:rsidR="0038360C" w:rsidRPr="00953F15">
              <w:rPr>
                <w:rStyle w:val="unknowncorrected"/>
                <w:sz w:val="22"/>
                <w:szCs w:val="22"/>
              </w:rPr>
              <w:t xml:space="preserve"> доведеться поновити ряд дозволів, проте цей ризик не є значним. </w:t>
            </w:r>
          </w:p>
        </w:tc>
      </w:tr>
      <w:tr w:rsidR="0038360C" w:rsidRPr="004B1F37" w:rsidTr="00953F15">
        <w:trPr>
          <w:trHeight w:val="345"/>
        </w:trPr>
        <w:tc>
          <w:tcPr>
            <w:tcW w:w="4077" w:type="dxa"/>
          </w:tcPr>
          <w:p w:rsidR="0038360C" w:rsidRPr="00953F15" w:rsidRDefault="0038360C" w:rsidP="00AA3C4B">
            <w:pPr>
              <w:spacing w:line="360" w:lineRule="auto"/>
              <w:rPr>
                <w:lang w:val="ru-RU"/>
              </w:rPr>
            </w:pPr>
            <w:r w:rsidRPr="00953F15">
              <w:rPr>
                <w:sz w:val="22"/>
                <w:szCs w:val="22"/>
                <w:lang w:val="ru-RU"/>
              </w:rPr>
              <w:t xml:space="preserve">Ризик, пов'язаний з розширенням та реконструкцією системи водовідведення </w:t>
            </w:r>
          </w:p>
        </w:tc>
        <w:tc>
          <w:tcPr>
            <w:tcW w:w="5491" w:type="dxa"/>
          </w:tcPr>
          <w:p w:rsidR="0038360C" w:rsidRPr="00953F15" w:rsidRDefault="0038360C" w:rsidP="00AA3C4B">
            <w:pPr>
              <w:spacing w:line="360" w:lineRule="auto"/>
              <w:rPr>
                <w:lang w:val="ru-RU"/>
              </w:rPr>
            </w:pPr>
            <w:r w:rsidRPr="00953F15">
              <w:rPr>
                <w:sz w:val="22"/>
                <w:szCs w:val="22"/>
                <w:lang w:val="ru-RU"/>
              </w:rPr>
              <w:t>Даний ризик існує, оскільки не очікується швидкої окупності такого типу проектів</w:t>
            </w:r>
          </w:p>
        </w:tc>
      </w:tr>
      <w:tr w:rsidR="0038360C" w:rsidRPr="004B1F37" w:rsidTr="00953F15">
        <w:trPr>
          <w:trHeight w:val="345"/>
        </w:trPr>
        <w:tc>
          <w:tcPr>
            <w:tcW w:w="4077" w:type="dxa"/>
          </w:tcPr>
          <w:p w:rsidR="0038360C" w:rsidRPr="00953F15" w:rsidRDefault="0038360C" w:rsidP="00AA3C4B">
            <w:pPr>
              <w:spacing w:line="360" w:lineRule="auto"/>
              <w:rPr>
                <w:lang w:val="ru-RU"/>
              </w:rPr>
            </w:pPr>
            <w:r w:rsidRPr="00953F15">
              <w:rPr>
                <w:sz w:val="22"/>
                <w:szCs w:val="22"/>
                <w:lang w:val="ru-RU"/>
              </w:rPr>
              <w:t>Людський фактор</w:t>
            </w:r>
          </w:p>
        </w:tc>
        <w:tc>
          <w:tcPr>
            <w:tcW w:w="5491" w:type="dxa"/>
          </w:tcPr>
          <w:p w:rsidR="0038360C" w:rsidRPr="00953F15" w:rsidRDefault="0038360C" w:rsidP="00926E20">
            <w:pPr>
              <w:spacing w:line="360" w:lineRule="auto"/>
              <w:rPr>
                <w:lang w:val="ru-RU"/>
              </w:rPr>
            </w:pPr>
            <w:r w:rsidRPr="00953F15">
              <w:rPr>
                <w:sz w:val="22"/>
                <w:szCs w:val="22"/>
                <w:lang w:val="ru-RU"/>
              </w:rPr>
              <w:t xml:space="preserve">Селишній громаді </w:t>
            </w:r>
            <w:r w:rsidRPr="00953F15">
              <w:rPr>
                <w:rStyle w:val="unknowncorrected"/>
                <w:sz w:val="22"/>
                <w:szCs w:val="22"/>
              </w:rPr>
              <w:t xml:space="preserve">та </w:t>
            </w:r>
            <w:r w:rsidR="00926E20">
              <w:rPr>
                <w:sz w:val="22"/>
                <w:szCs w:val="22"/>
                <w:lang w:val="ru-RU"/>
              </w:rPr>
              <w:t>обслуговуючим кооперативам</w:t>
            </w:r>
            <w:r w:rsidR="00926E20" w:rsidRPr="00953F15">
              <w:rPr>
                <w:sz w:val="22"/>
                <w:szCs w:val="22"/>
                <w:lang w:val="ru-RU"/>
              </w:rPr>
              <w:t xml:space="preserve"> </w:t>
            </w:r>
            <w:r w:rsidR="00926E20">
              <w:rPr>
                <w:rStyle w:val="unknowncorrected"/>
                <w:sz w:val="22"/>
                <w:szCs w:val="22"/>
              </w:rPr>
              <w:t>с.Вирівка</w:t>
            </w:r>
            <w:r w:rsidRPr="00953F15">
              <w:rPr>
                <w:rStyle w:val="unknowncorrected"/>
                <w:sz w:val="22"/>
                <w:szCs w:val="22"/>
              </w:rPr>
              <w:t xml:space="preserve"> </w:t>
            </w:r>
            <w:r w:rsidRPr="00953F15">
              <w:rPr>
                <w:sz w:val="22"/>
                <w:szCs w:val="22"/>
                <w:lang w:val="ru-RU"/>
              </w:rPr>
              <w:t xml:space="preserve">доведеться вдосконалити підрозділ по експлуатації мереж і споруд водовідведення. Для підвищення ефективності роботи та для успішної реалізації проектів, фахівцям цього підрозділу необхідно буде </w:t>
            </w:r>
            <w:r w:rsidRPr="00953F15">
              <w:rPr>
                <w:rStyle w:val="variant1"/>
                <w:color w:val="auto"/>
                <w:sz w:val="22"/>
                <w:szCs w:val="22"/>
                <w:lang w:val="ru-RU"/>
              </w:rPr>
              <w:t>пройти</w:t>
            </w:r>
            <w:r w:rsidRPr="00953F15">
              <w:rPr>
                <w:sz w:val="22"/>
                <w:szCs w:val="22"/>
                <w:lang w:val="ru-RU"/>
              </w:rPr>
              <w:t xml:space="preserve"> обов'язкове технічне навчання.</w:t>
            </w:r>
          </w:p>
        </w:tc>
      </w:tr>
      <w:tr w:rsidR="0038360C" w:rsidRPr="00A45B4A" w:rsidTr="009E62FB">
        <w:trPr>
          <w:trHeight w:val="657"/>
        </w:trPr>
        <w:tc>
          <w:tcPr>
            <w:tcW w:w="4077" w:type="dxa"/>
          </w:tcPr>
          <w:p w:rsidR="0038360C" w:rsidRPr="00953F15" w:rsidRDefault="0038360C" w:rsidP="00AA3C4B">
            <w:pPr>
              <w:spacing w:line="360" w:lineRule="auto"/>
              <w:rPr>
                <w:lang w:val="ru-RU"/>
              </w:rPr>
            </w:pPr>
            <w:r w:rsidRPr="00953F15">
              <w:rPr>
                <w:sz w:val="22"/>
                <w:szCs w:val="22"/>
                <w:lang w:val="ru-RU"/>
              </w:rPr>
              <w:t>Ризик перевищення бюджету (кошторису)</w:t>
            </w:r>
          </w:p>
        </w:tc>
        <w:tc>
          <w:tcPr>
            <w:tcW w:w="5491" w:type="dxa"/>
          </w:tcPr>
          <w:p w:rsidR="0038360C" w:rsidRPr="00953F15" w:rsidRDefault="0038360C" w:rsidP="00AA3C4B">
            <w:pPr>
              <w:spacing w:line="360" w:lineRule="auto"/>
              <w:rPr>
                <w:lang w:val="ru-RU"/>
              </w:rPr>
            </w:pPr>
            <w:r w:rsidRPr="00953F15">
              <w:rPr>
                <w:sz w:val="22"/>
                <w:szCs w:val="22"/>
                <w:lang w:val="ru-RU"/>
              </w:rPr>
              <w:t xml:space="preserve">Даний ризик може мати місце в випадку </w:t>
            </w:r>
            <w:r w:rsidRPr="00953F15">
              <w:rPr>
                <w:sz w:val="22"/>
                <w:szCs w:val="22"/>
              </w:rPr>
              <w:t>затримки в термінах виконання проекту.</w:t>
            </w:r>
          </w:p>
        </w:tc>
      </w:tr>
      <w:tr w:rsidR="0038360C" w:rsidRPr="00A45B4A" w:rsidTr="00953F15">
        <w:trPr>
          <w:trHeight w:val="405"/>
        </w:trPr>
        <w:tc>
          <w:tcPr>
            <w:tcW w:w="4077" w:type="dxa"/>
          </w:tcPr>
          <w:p w:rsidR="0038360C" w:rsidRPr="00953F15" w:rsidRDefault="0038360C" w:rsidP="00AA3C4B">
            <w:pPr>
              <w:spacing w:line="360" w:lineRule="auto"/>
            </w:pPr>
            <w:r w:rsidRPr="00953F15">
              <w:rPr>
                <w:sz w:val="22"/>
                <w:szCs w:val="22"/>
                <w:lang w:val="ru-RU"/>
              </w:rPr>
              <w:t>Тарифи й платоспроможність населення</w:t>
            </w:r>
          </w:p>
          <w:p w:rsidR="0038360C" w:rsidRPr="00953F15" w:rsidRDefault="0038360C" w:rsidP="00AA3C4B">
            <w:pPr>
              <w:spacing w:line="360" w:lineRule="auto"/>
            </w:pPr>
            <w:r w:rsidRPr="00953F15">
              <w:rPr>
                <w:sz w:val="22"/>
                <w:szCs w:val="22"/>
              </w:rPr>
              <w:t xml:space="preserve">Відшкодування витрат (собівартості), підприємством </w:t>
            </w:r>
          </w:p>
        </w:tc>
        <w:tc>
          <w:tcPr>
            <w:tcW w:w="5491" w:type="dxa"/>
          </w:tcPr>
          <w:p w:rsidR="0038360C" w:rsidRPr="00953F15" w:rsidRDefault="0038360C" w:rsidP="00AA3C4B">
            <w:pPr>
              <w:spacing w:line="360" w:lineRule="auto"/>
              <w:rPr>
                <w:lang w:val="ru-RU"/>
              </w:rPr>
            </w:pPr>
            <w:r w:rsidRPr="00953F15">
              <w:rPr>
                <w:sz w:val="22"/>
                <w:szCs w:val="22"/>
                <w:lang w:val="ru-RU"/>
              </w:rPr>
              <w:t>Даний ризик існує, оскільки зростання плати за водовідведення</w:t>
            </w:r>
            <w:r w:rsidRPr="00953F15">
              <w:rPr>
                <w:rStyle w:val="variant1"/>
                <w:color w:val="auto"/>
                <w:sz w:val="22"/>
                <w:szCs w:val="22"/>
                <w:lang w:val="ru-RU"/>
              </w:rPr>
              <w:t xml:space="preserve"> </w:t>
            </w:r>
            <w:r w:rsidRPr="00953F15">
              <w:rPr>
                <w:sz w:val="22"/>
                <w:szCs w:val="22"/>
                <w:lang w:val="ru-RU"/>
              </w:rPr>
              <w:t xml:space="preserve">може </w:t>
            </w:r>
            <w:r w:rsidRPr="00953F15">
              <w:rPr>
                <w:rStyle w:val="variant1"/>
                <w:color w:val="auto"/>
                <w:sz w:val="22"/>
                <w:szCs w:val="22"/>
                <w:lang w:val="ru-RU"/>
              </w:rPr>
              <w:t>виявитися</w:t>
            </w:r>
            <w:r w:rsidRPr="00953F15">
              <w:rPr>
                <w:sz w:val="22"/>
                <w:szCs w:val="22"/>
                <w:lang w:val="ru-RU"/>
              </w:rPr>
              <w:t xml:space="preserve"> неприйнятним через обмежену платоспроможність населення..</w:t>
            </w:r>
          </w:p>
        </w:tc>
      </w:tr>
      <w:tr w:rsidR="0038360C" w:rsidRPr="00206734" w:rsidTr="00953F15">
        <w:tc>
          <w:tcPr>
            <w:tcW w:w="4077" w:type="dxa"/>
          </w:tcPr>
          <w:p w:rsidR="0038360C" w:rsidRPr="00953F15" w:rsidRDefault="0038360C" w:rsidP="00AA3C4B">
            <w:pPr>
              <w:spacing w:line="360" w:lineRule="auto"/>
            </w:pPr>
            <w:r w:rsidRPr="00953F15">
              <w:rPr>
                <w:sz w:val="22"/>
                <w:szCs w:val="22"/>
              </w:rPr>
              <w:t>Ризик</w:t>
            </w:r>
            <w:r w:rsidRPr="00953F15">
              <w:rPr>
                <w:sz w:val="22"/>
                <w:szCs w:val="22"/>
                <w:lang w:val="da-DK"/>
              </w:rPr>
              <w:t xml:space="preserve">  </w:t>
            </w:r>
            <w:r w:rsidRPr="00953F15">
              <w:rPr>
                <w:sz w:val="22"/>
                <w:szCs w:val="22"/>
              </w:rPr>
              <w:t>відтермінування</w:t>
            </w:r>
          </w:p>
        </w:tc>
        <w:tc>
          <w:tcPr>
            <w:tcW w:w="5491" w:type="dxa"/>
          </w:tcPr>
          <w:p w:rsidR="0038360C" w:rsidRPr="00953F15" w:rsidRDefault="0038360C" w:rsidP="00AA3C4B">
            <w:pPr>
              <w:spacing w:line="360" w:lineRule="auto"/>
              <w:rPr>
                <w:lang w:val="ru-RU"/>
              </w:rPr>
            </w:pPr>
            <w:r w:rsidRPr="00953F15">
              <w:rPr>
                <w:sz w:val="22"/>
                <w:szCs w:val="22"/>
                <w:lang w:val="ru-RU"/>
              </w:rPr>
              <w:t>Основним фактором, що зм'якшують даний ризик є припущення, що cелищна громада зацікавлена у своєчасній реалізації проектів. Також є підтримка місцевої влади в тому числі Райдержадміністрації. Пролонгація термінів закінчення проектів може привести до суттєвого зростання вартості, через інфляційні процесси.</w:t>
            </w:r>
          </w:p>
          <w:p w:rsidR="0038360C" w:rsidRPr="00953F15" w:rsidRDefault="0038360C" w:rsidP="00AA3C4B">
            <w:pPr>
              <w:spacing w:line="360" w:lineRule="auto"/>
            </w:pPr>
            <w:r w:rsidRPr="00953F15">
              <w:rPr>
                <w:sz w:val="22"/>
                <w:szCs w:val="22"/>
                <w:lang w:val="ru-RU"/>
              </w:rPr>
              <w:t>Дотримання графіку впровадження проектів, пом’якшить цей ризик.</w:t>
            </w:r>
          </w:p>
        </w:tc>
      </w:tr>
      <w:tr w:rsidR="0038360C" w:rsidRPr="00A45B4A" w:rsidTr="0051027F">
        <w:trPr>
          <w:trHeight w:val="1051"/>
        </w:trPr>
        <w:tc>
          <w:tcPr>
            <w:tcW w:w="4077" w:type="dxa"/>
          </w:tcPr>
          <w:p w:rsidR="0038360C" w:rsidRPr="00953F15" w:rsidRDefault="0038360C" w:rsidP="00AA3C4B">
            <w:pPr>
              <w:pStyle w:val="bscgbodytext"/>
              <w:spacing w:line="360" w:lineRule="auto"/>
              <w:jc w:val="left"/>
              <w:rPr>
                <w:lang w:val="ru-RU"/>
              </w:rPr>
            </w:pPr>
            <w:r w:rsidRPr="00953F15">
              <w:rPr>
                <w:rFonts w:ascii="Times New Roman" w:hAnsi="Times New Roman"/>
                <w:lang w:val="ru-RU" w:eastAsia="ru-RU"/>
              </w:rPr>
              <w:t xml:space="preserve">Ефект від впровадження нижче </w:t>
            </w:r>
            <w:r w:rsidRPr="00953F15">
              <w:rPr>
                <w:rFonts w:ascii="Times New Roman" w:hAnsi="Times New Roman"/>
                <w:lang w:val="ru-RU" w:eastAsia="ru-RU"/>
              </w:rPr>
              <w:lastRenderedPageBreak/>
              <w:t>очікуваного</w:t>
            </w:r>
          </w:p>
        </w:tc>
        <w:tc>
          <w:tcPr>
            <w:tcW w:w="5491" w:type="dxa"/>
          </w:tcPr>
          <w:p w:rsidR="0038360C" w:rsidRPr="00953F15" w:rsidRDefault="0038360C" w:rsidP="00AA3C4B">
            <w:pPr>
              <w:spacing w:line="360" w:lineRule="auto"/>
            </w:pPr>
            <w:r w:rsidRPr="00953F15">
              <w:rPr>
                <w:sz w:val="22"/>
                <w:szCs w:val="22"/>
                <w:lang w:val="ru-RU" w:eastAsia="ru-RU"/>
              </w:rPr>
              <w:lastRenderedPageBreak/>
              <w:t xml:space="preserve">Даний ризик існує, оскільки не очікується швидкої окупності такого типу проектів. Тим не менше даний </w:t>
            </w:r>
            <w:r w:rsidRPr="00953F15">
              <w:rPr>
                <w:sz w:val="22"/>
                <w:szCs w:val="22"/>
                <w:lang w:val="ru-RU" w:eastAsia="ru-RU"/>
              </w:rPr>
              <w:lastRenderedPageBreak/>
              <w:t>проект є водоохоронним, що дозволить значно поліпшити екологічну обстановку в регіоні</w:t>
            </w:r>
            <w:r w:rsidRPr="00953F15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8360C" w:rsidRPr="00A45B4A" w:rsidTr="0051027F">
        <w:trPr>
          <w:trHeight w:val="733"/>
        </w:trPr>
        <w:tc>
          <w:tcPr>
            <w:tcW w:w="4077" w:type="dxa"/>
          </w:tcPr>
          <w:p w:rsidR="0038360C" w:rsidRPr="00953F15" w:rsidRDefault="0038360C" w:rsidP="00AA3C4B">
            <w:pPr>
              <w:pStyle w:val="bscgbodytext"/>
              <w:spacing w:line="360" w:lineRule="auto"/>
              <w:rPr>
                <w:lang w:val="ru-RU"/>
              </w:rPr>
            </w:pPr>
            <w:r w:rsidRPr="00953F15">
              <w:rPr>
                <w:rFonts w:ascii="Times New Roman" w:hAnsi="Times New Roman"/>
                <w:lang w:val="ru-RU" w:eastAsia="ru-RU"/>
              </w:rPr>
              <w:lastRenderedPageBreak/>
              <w:t>Екологічні ризики</w:t>
            </w:r>
          </w:p>
        </w:tc>
        <w:tc>
          <w:tcPr>
            <w:tcW w:w="5491" w:type="dxa"/>
          </w:tcPr>
          <w:p w:rsidR="0038360C" w:rsidRPr="00953F15" w:rsidRDefault="0038360C" w:rsidP="00AA3C4B">
            <w:pPr>
              <w:spacing w:line="360" w:lineRule="auto"/>
            </w:pPr>
            <w:r w:rsidRPr="00953F15">
              <w:rPr>
                <w:sz w:val="22"/>
                <w:szCs w:val="22"/>
                <w:lang w:val="ru-RU" w:eastAsia="ru-RU"/>
              </w:rPr>
              <w:t>Даний ризик є мінімальним, проект є водоохоронним. Територія КОС утримується в належному стані, санітарно-захисні зони витримані.</w:t>
            </w:r>
          </w:p>
        </w:tc>
      </w:tr>
      <w:tr w:rsidR="0038360C" w:rsidRPr="00A45B4A" w:rsidTr="00953F15">
        <w:trPr>
          <w:trHeight w:val="270"/>
        </w:trPr>
        <w:tc>
          <w:tcPr>
            <w:tcW w:w="4077" w:type="dxa"/>
          </w:tcPr>
          <w:p w:rsidR="0038360C" w:rsidRPr="00953F15" w:rsidRDefault="0038360C" w:rsidP="00AA3C4B">
            <w:pPr>
              <w:spacing w:line="360" w:lineRule="auto"/>
              <w:rPr>
                <w:lang w:val="ru-RU"/>
              </w:rPr>
            </w:pPr>
            <w:r w:rsidRPr="00953F15">
              <w:rPr>
                <w:sz w:val="22"/>
                <w:szCs w:val="22"/>
              </w:rPr>
              <w:t>Ризик цілісності</w:t>
            </w:r>
          </w:p>
        </w:tc>
        <w:tc>
          <w:tcPr>
            <w:tcW w:w="5491" w:type="dxa"/>
          </w:tcPr>
          <w:p w:rsidR="0038360C" w:rsidRPr="00953F15" w:rsidRDefault="0038360C" w:rsidP="00AA3C4B">
            <w:pPr>
              <w:spacing w:line="360" w:lineRule="auto"/>
              <w:rPr>
                <w:lang w:val="ru-RU"/>
              </w:rPr>
            </w:pPr>
            <w:r w:rsidRPr="00953F15">
              <w:rPr>
                <w:sz w:val="22"/>
                <w:szCs w:val="22"/>
                <w:lang w:eastAsia="ru-RU"/>
              </w:rPr>
              <w:t>Виключення</w:t>
            </w:r>
            <w:r w:rsidRPr="00953F15">
              <w:rPr>
                <w:sz w:val="22"/>
                <w:szCs w:val="22"/>
                <w:lang w:val="ru-RU" w:eastAsia="ru-RU"/>
              </w:rPr>
              <w:t xml:space="preserve"> можливостей використання фінансових коштів проекту не по призначенню.</w:t>
            </w:r>
          </w:p>
        </w:tc>
      </w:tr>
    </w:tbl>
    <w:p w:rsidR="0038360C" w:rsidRDefault="0038360C" w:rsidP="00AA3C4B">
      <w:pPr>
        <w:spacing w:line="360" w:lineRule="auto"/>
        <w:rPr>
          <w:b/>
          <w:lang w:val="ru-RU"/>
        </w:rPr>
      </w:pPr>
    </w:p>
    <w:p w:rsidR="0038360C" w:rsidRDefault="0038360C" w:rsidP="00AA3C4B">
      <w:pPr>
        <w:spacing w:line="360" w:lineRule="auto"/>
        <w:rPr>
          <w:b/>
          <w:lang w:val="ru-RU"/>
        </w:rPr>
      </w:pPr>
    </w:p>
    <w:p w:rsidR="0038360C" w:rsidRDefault="0038360C" w:rsidP="00AA3C4B">
      <w:pPr>
        <w:spacing w:line="360" w:lineRule="auto"/>
        <w:rPr>
          <w:b/>
          <w:lang w:val="ru-RU"/>
        </w:rPr>
      </w:pPr>
      <w:r>
        <w:rPr>
          <w:b/>
          <w:lang w:val="ru-RU"/>
        </w:rPr>
        <w:t>Висновки</w:t>
      </w:r>
    </w:p>
    <w:p w:rsidR="0038360C" w:rsidRPr="002B6C4A" w:rsidRDefault="0038360C" w:rsidP="00AA3C4B">
      <w:pPr>
        <w:spacing w:line="360" w:lineRule="auto"/>
        <w:rPr>
          <w:lang w:val="ru-RU"/>
        </w:rPr>
      </w:pPr>
      <w:r>
        <w:t>Впровадження цього проекту дозволить розв’</w:t>
      </w:r>
      <w:r w:rsidRPr="00AD1ADE">
        <w:rPr>
          <w:lang w:val="ru-RU"/>
        </w:rPr>
        <w:t xml:space="preserve">язати </w:t>
      </w:r>
      <w:r>
        <w:rPr>
          <w:lang w:val="ru-RU"/>
        </w:rPr>
        <w:t xml:space="preserve">дуже важливі </w:t>
      </w:r>
      <w:r w:rsidRPr="00AD1ADE">
        <w:rPr>
          <w:lang w:val="ru-RU"/>
        </w:rPr>
        <w:t>пр</w:t>
      </w:r>
      <w:r>
        <w:rPr>
          <w:lang w:val="ru-RU"/>
        </w:rPr>
        <w:t>о</w:t>
      </w:r>
      <w:r w:rsidRPr="00AD1ADE">
        <w:rPr>
          <w:lang w:val="ru-RU"/>
        </w:rPr>
        <w:t>блем</w:t>
      </w:r>
      <w:r>
        <w:rPr>
          <w:lang w:val="ru-RU"/>
        </w:rPr>
        <w:t>и</w:t>
      </w:r>
      <w:r w:rsidRPr="002B6C4A">
        <w:rPr>
          <w:lang w:val="ru-RU"/>
        </w:rPr>
        <w:t>:</w:t>
      </w:r>
    </w:p>
    <w:p w:rsidR="0038360C" w:rsidRPr="008F1321" w:rsidRDefault="0038360C" w:rsidP="00AA3C4B">
      <w:pPr>
        <w:numPr>
          <w:ilvl w:val="0"/>
          <w:numId w:val="34"/>
        </w:numPr>
        <w:spacing w:line="360" w:lineRule="auto"/>
        <w:rPr>
          <w:b/>
          <w:lang w:val="ru-RU"/>
        </w:rPr>
      </w:pPr>
      <w:r>
        <w:t>Припинення потрапляння</w:t>
      </w:r>
      <w:r w:rsidRPr="00A44EFE">
        <w:t xml:space="preserve"> неочищених стічних вод у відкрит</w:t>
      </w:r>
      <w:r>
        <w:t>і</w:t>
      </w:r>
      <w:r w:rsidRPr="00A44EFE">
        <w:t xml:space="preserve"> водойм</w:t>
      </w:r>
      <w:r>
        <w:t>и;</w:t>
      </w:r>
      <w:r w:rsidRPr="00A44EFE">
        <w:t xml:space="preserve"> </w:t>
      </w:r>
    </w:p>
    <w:p w:rsidR="0038360C" w:rsidRDefault="0038360C" w:rsidP="00AA3C4B">
      <w:pPr>
        <w:numPr>
          <w:ilvl w:val="0"/>
          <w:numId w:val="34"/>
        </w:numPr>
        <w:spacing w:line="360" w:lineRule="auto"/>
        <w:rPr>
          <w:b/>
          <w:lang w:val="ru-RU"/>
        </w:rPr>
      </w:pPr>
      <w:r>
        <w:t>Покращити</w:t>
      </w:r>
      <w:r w:rsidRPr="00A44EFE">
        <w:t xml:space="preserve"> екологічн</w:t>
      </w:r>
      <w:r>
        <w:t>у</w:t>
      </w:r>
      <w:r w:rsidRPr="00A44EFE">
        <w:t xml:space="preserve"> обстановк</w:t>
      </w:r>
      <w:r>
        <w:t>у</w:t>
      </w:r>
      <w:r w:rsidRPr="00A44EFE">
        <w:t xml:space="preserve"> в регіоні</w:t>
      </w:r>
      <w:r>
        <w:t>.</w:t>
      </w:r>
    </w:p>
    <w:sectPr w:rsidR="0038360C" w:rsidSect="00A46B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apfHumnst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5297"/>
    <w:multiLevelType w:val="hybridMultilevel"/>
    <w:tmpl w:val="448055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">
    <w:nsid w:val="050C416F"/>
    <w:multiLevelType w:val="hybridMultilevel"/>
    <w:tmpl w:val="2000E1A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6E6104"/>
    <w:multiLevelType w:val="hybridMultilevel"/>
    <w:tmpl w:val="5330CEE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73049"/>
    <w:multiLevelType w:val="hybridMultilevel"/>
    <w:tmpl w:val="21D2CA9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2C3826"/>
    <w:multiLevelType w:val="hybridMultilevel"/>
    <w:tmpl w:val="8980990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30671"/>
    <w:multiLevelType w:val="hybridMultilevel"/>
    <w:tmpl w:val="7BF031D2"/>
    <w:lvl w:ilvl="0" w:tplc="18C0FC9A">
      <w:start w:val="1"/>
      <w:numFmt w:val="bullet"/>
      <w:lvlText w:val="­"/>
      <w:lvlJc w:val="left"/>
      <w:pPr>
        <w:tabs>
          <w:tab w:val="num" w:pos="480"/>
        </w:tabs>
        <w:ind w:left="120"/>
      </w:pPr>
      <w:rPr>
        <w:rFonts w:ascii="OCR A Extended" w:hAnsi="OCR A Extend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178C18A1"/>
    <w:multiLevelType w:val="hybridMultilevel"/>
    <w:tmpl w:val="8530FA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51CA9"/>
    <w:multiLevelType w:val="hybridMultilevel"/>
    <w:tmpl w:val="70C46F76"/>
    <w:lvl w:ilvl="0" w:tplc="CD1ADE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363D82"/>
    <w:multiLevelType w:val="hybridMultilevel"/>
    <w:tmpl w:val="D2104FC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833E8D"/>
    <w:multiLevelType w:val="hybridMultilevel"/>
    <w:tmpl w:val="E1621756"/>
    <w:lvl w:ilvl="0" w:tplc="E1D6720E">
      <w:numFmt w:val="bullet"/>
      <w:lvlText w:val="-"/>
      <w:lvlJc w:val="left"/>
      <w:pPr>
        <w:ind w:left="1068" w:hanging="360"/>
      </w:pPr>
      <w:rPr>
        <w:rFonts w:ascii="ISOCPEUR" w:eastAsia="Times New Roman" w:hAnsi="ISOCPEUR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AAB3720"/>
    <w:multiLevelType w:val="hybridMultilevel"/>
    <w:tmpl w:val="0DB403A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A4285B"/>
    <w:multiLevelType w:val="hybridMultilevel"/>
    <w:tmpl w:val="3612A27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CC0B56"/>
    <w:multiLevelType w:val="hybridMultilevel"/>
    <w:tmpl w:val="0A8E508A"/>
    <w:lvl w:ilvl="0" w:tplc="88247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937AF9"/>
    <w:multiLevelType w:val="hybridMultilevel"/>
    <w:tmpl w:val="F386DD3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BA4A05"/>
    <w:multiLevelType w:val="hybridMultilevel"/>
    <w:tmpl w:val="E654CC98"/>
    <w:lvl w:ilvl="0" w:tplc="0422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  <w:rPr>
        <w:rFonts w:cs="Times New Roman"/>
      </w:rPr>
    </w:lvl>
  </w:abstractNum>
  <w:abstractNum w:abstractNumId="15">
    <w:nsid w:val="2388579E"/>
    <w:multiLevelType w:val="multilevel"/>
    <w:tmpl w:val="1E76E6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47555E3"/>
    <w:multiLevelType w:val="hybridMultilevel"/>
    <w:tmpl w:val="7AC8EB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BC480E"/>
    <w:multiLevelType w:val="multilevel"/>
    <w:tmpl w:val="56685A3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-"/>
      <w:lvlJc w:val="left"/>
      <w:pPr>
        <w:ind w:left="720" w:hanging="360"/>
      </w:pPr>
      <w:rPr>
        <w:rFonts w:cs="Times New Roman" w:hint="default"/>
      </w:rPr>
    </w:lvl>
    <w:lvl w:ilvl="2">
      <w:numFmt w:val="bullet"/>
      <w:lvlText w:val="-"/>
      <w:lvlJc w:val="left"/>
      <w:pPr>
        <w:ind w:left="1080" w:hanging="360"/>
      </w:pPr>
      <w:rPr>
        <w:rFonts w:ascii="ISOCPEUR" w:eastAsia="Times New Roman" w:hAnsi="ISOCPEUR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27011AC3"/>
    <w:multiLevelType w:val="hybridMultilevel"/>
    <w:tmpl w:val="A3BA875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C3814E0"/>
    <w:multiLevelType w:val="hybridMultilevel"/>
    <w:tmpl w:val="980EF702"/>
    <w:lvl w:ilvl="0" w:tplc="1DF210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9124A2"/>
    <w:multiLevelType w:val="multilevel"/>
    <w:tmpl w:val="5016E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1E305B3"/>
    <w:multiLevelType w:val="hybridMultilevel"/>
    <w:tmpl w:val="2B5CB41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63850DA"/>
    <w:multiLevelType w:val="hybridMultilevel"/>
    <w:tmpl w:val="E99EE4A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E857F2"/>
    <w:multiLevelType w:val="hybridMultilevel"/>
    <w:tmpl w:val="2B5CB41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3CCA52C1"/>
    <w:multiLevelType w:val="multilevel"/>
    <w:tmpl w:val="0956AD7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3D2F730C"/>
    <w:multiLevelType w:val="hybridMultilevel"/>
    <w:tmpl w:val="BBDED11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EF2003B"/>
    <w:multiLevelType w:val="hybridMultilevel"/>
    <w:tmpl w:val="E89AF8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715DA0"/>
    <w:multiLevelType w:val="hybridMultilevel"/>
    <w:tmpl w:val="020E4446"/>
    <w:lvl w:ilvl="0" w:tplc="88247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D01DBE"/>
    <w:multiLevelType w:val="hybridMultilevel"/>
    <w:tmpl w:val="54F844C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76830D9"/>
    <w:multiLevelType w:val="hybridMultilevel"/>
    <w:tmpl w:val="0608B1C2"/>
    <w:lvl w:ilvl="0" w:tplc="02666C7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4BA119AB"/>
    <w:multiLevelType w:val="hybridMultilevel"/>
    <w:tmpl w:val="FAF0551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C132C8E"/>
    <w:multiLevelType w:val="multilevel"/>
    <w:tmpl w:val="F34440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4D1562B8"/>
    <w:multiLevelType w:val="hybridMultilevel"/>
    <w:tmpl w:val="E4065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E85B84"/>
    <w:multiLevelType w:val="hybridMultilevel"/>
    <w:tmpl w:val="64AEDF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4">
    <w:nsid w:val="537167DF"/>
    <w:multiLevelType w:val="hybridMultilevel"/>
    <w:tmpl w:val="22CC6400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69E43DC"/>
    <w:multiLevelType w:val="hybridMultilevel"/>
    <w:tmpl w:val="6868D7AE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8E63FF7"/>
    <w:multiLevelType w:val="hybridMultilevel"/>
    <w:tmpl w:val="5016E24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A3907FF"/>
    <w:multiLevelType w:val="hybridMultilevel"/>
    <w:tmpl w:val="F2CE8F24"/>
    <w:lvl w:ilvl="0" w:tplc="18C0FC9A">
      <w:start w:val="1"/>
      <w:numFmt w:val="bullet"/>
      <w:lvlText w:val="­"/>
      <w:lvlJc w:val="left"/>
      <w:pPr>
        <w:tabs>
          <w:tab w:val="num" w:pos="420"/>
        </w:tabs>
        <w:ind w:left="60"/>
      </w:pPr>
      <w:rPr>
        <w:rFonts w:ascii="OCR A Extended" w:hAnsi="OCR A Extend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5C627798"/>
    <w:multiLevelType w:val="multilevel"/>
    <w:tmpl w:val="B694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394EA7"/>
    <w:multiLevelType w:val="hybridMultilevel"/>
    <w:tmpl w:val="3C18CB5E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29D7614"/>
    <w:multiLevelType w:val="hybridMultilevel"/>
    <w:tmpl w:val="6C8A7C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423E2B"/>
    <w:multiLevelType w:val="hybridMultilevel"/>
    <w:tmpl w:val="4ECC772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6E239B7"/>
    <w:multiLevelType w:val="hybridMultilevel"/>
    <w:tmpl w:val="D0060C0A"/>
    <w:lvl w:ilvl="0" w:tplc="042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68FF3E48"/>
    <w:multiLevelType w:val="hybridMultilevel"/>
    <w:tmpl w:val="36C44BF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A2E2FE5"/>
    <w:multiLevelType w:val="hybridMultilevel"/>
    <w:tmpl w:val="49A2352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CD45DE9"/>
    <w:multiLevelType w:val="hybridMultilevel"/>
    <w:tmpl w:val="0206D9D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DE23617"/>
    <w:multiLevelType w:val="hybridMultilevel"/>
    <w:tmpl w:val="B226D71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90344A5"/>
    <w:multiLevelType w:val="hybridMultilevel"/>
    <w:tmpl w:val="72BCFA1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95164B0"/>
    <w:multiLevelType w:val="hybridMultilevel"/>
    <w:tmpl w:val="13CAAF22"/>
    <w:lvl w:ilvl="0" w:tplc="18C0FC9A">
      <w:start w:val="1"/>
      <w:numFmt w:val="bullet"/>
      <w:lvlText w:val="­"/>
      <w:lvlJc w:val="left"/>
      <w:pPr>
        <w:tabs>
          <w:tab w:val="num" w:pos="360"/>
        </w:tabs>
      </w:pPr>
      <w:rPr>
        <w:rFonts w:ascii="OCR A Extended" w:hAnsi="OCR A Extend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9"/>
  </w:num>
  <w:num w:numId="3">
    <w:abstractNumId w:val="15"/>
  </w:num>
  <w:num w:numId="4">
    <w:abstractNumId w:val="36"/>
  </w:num>
  <w:num w:numId="5">
    <w:abstractNumId w:val="20"/>
  </w:num>
  <w:num w:numId="6">
    <w:abstractNumId w:val="1"/>
  </w:num>
  <w:num w:numId="7">
    <w:abstractNumId w:val="42"/>
  </w:num>
  <w:num w:numId="8">
    <w:abstractNumId w:val="7"/>
  </w:num>
  <w:num w:numId="9">
    <w:abstractNumId w:val="48"/>
  </w:num>
  <w:num w:numId="10">
    <w:abstractNumId w:val="5"/>
  </w:num>
  <w:num w:numId="11">
    <w:abstractNumId w:val="37"/>
  </w:num>
  <w:num w:numId="12">
    <w:abstractNumId w:val="32"/>
  </w:num>
  <w:num w:numId="13">
    <w:abstractNumId w:val="33"/>
  </w:num>
  <w:num w:numId="14">
    <w:abstractNumId w:val="0"/>
  </w:num>
  <w:num w:numId="15">
    <w:abstractNumId w:val="47"/>
  </w:num>
  <w:num w:numId="16">
    <w:abstractNumId w:val="18"/>
  </w:num>
  <w:num w:numId="17">
    <w:abstractNumId w:val="35"/>
  </w:num>
  <w:num w:numId="18">
    <w:abstractNumId w:val="34"/>
  </w:num>
  <w:num w:numId="19">
    <w:abstractNumId w:val="16"/>
  </w:num>
  <w:num w:numId="20">
    <w:abstractNumId w:val="40"/>
  </w:num>
  <w:num w:numId="21">
    <w:abstractNumId w:val="26"/>
  </w:num>
  <w:num w:numId="22">
    <w:abstractNumId w:val="24"/>
  </w:num>
  <w:num w:numId="23">
    <w:abstractNumId w:val="31"/>
  </w:num>
  <w:num w:numId="24">
    <w:abstractNumId w:val="45"/>
  </w:num>
  <w:num w:numId="25">
    <w:abstractNumId w:val="44"/>
  </w:num>
  <w:num w:numId="26">
    <w:abstractNumId w:val="8"/>
  </w:num>
  <w:num w:numId="27">
    <w:abstractNumId w:val="13"/>
  </w:num>
  <w:num w:numId="28">
    <w:abstractNumId w:val="4"/>
  </w:num>
  <w:num w:numId="29">
    <w:abstractNumId w:val="43"/>
  </w:num>
  <w:num w:numId="30">
    <w:abstractNumId w:val="11"/>
  </w:num>
  <w:num w:numId="31">
    <w:abstractNumId w:val="10"/>
  </w:num>
  <w:num w:numId="32">
    <w:abstractNumId w:val="12"/>
  </w:num>
  <w:num w:numId="33">
    <w:abstractNumId w:val="27"/>
  </w:num>
  <w:num w:numId="34">
    <w:abstractNumId w:val="2"/>
  </w:num>
  <w:num w:numId="35">
    <w:abstractNumId w:val="9"/>
  </w:num>
  <w:num w:numId="36">
    <w:abstractNumId w:val="17"/>
  </w:num>
  <w:num w:numId="37">
    <w:abstractNumId w:val="30"/>
  </w:num>
  <w:num w:numId="38">
    <w:abstractNumId w:val="22"/>
  </w:num>
  <w:num w:numId="39">
    <w:abstractNumId w:val="25"/>
  </w:num>
  <w:num w:numId="40">
    <w:abstractNumId w:val="46"/>
  </w:num>
  <w:num w:numId="41">
    <w:abstractNumId w:val="23"/>
  </w:num>
  <w:num w:numId="42">
    <w:abstractNumId w:val="21"/>
  </w:num>
  <w:num w:numId="43">
    <w:abstractNumId w:val="14"/>
  </w:num>
  <w:num w:numId="44">
    <w:abstractNumId w:val="28"/>
  </w:num>
  <w:num w:numId="45">
    <w:abstractNumId w:val="3"/>
  </w:num>
  <w:num w:numId="46">
    <w:abstractNumId w:val="41"/>
  </w:num>
  <w:num w:numId="47">
    <w:abstractNumId w:val="6"/>
  </w:num>
  <w:num w:numId="48">
    <w:abstractNumId w:val="29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10"/>
    <w:rsid w:val="000037A4"/>
    <w:rsid w:val="00003DCE"/>
    <w:rsid w:val="00010FDF"/>
    <w:rsid w:val="00013394"/>
    <w:rsid w:val="000153CA"/>
    <w:rsid w:val="0002137F"/>
    <w:rsid w:val="00021EE8"/>
    <w:rsid w:val="00026A18"/>
    <w:rsid w:val="00033B28"/>
    <w:rsid w:val="0004124E"/>
    <w:rsid w:val="000438AF"/>
    <w:rsid w:val="0004570A"/>
    <w:rsid w:val="00047A1A"/>
    <w:rsid w:val="00056C48"/>
    <w:rsid w:val="00057407"/>
    <w:rsid w:val="0006466D"/>
    <w:rsid w:val="0006594A"/>
    <w:rsid w:val="000861E8"/>
    <w:rsid w:val="00087FAE"/>
    <w:rsid w:val="0009363C"/>
    <w:rsid w:val="000A1F00"/>
    <w:rsid w:val="000B40C7"/>
    <w:rsid w:val="000B40E2"/>
    <w:rsid w:val="000C0FB6"/>
    <w:rsid w:val="000C3673"/>
    <w:rsid w:val="000C5BDE"/>
    <w:rsid w:val="000D1FC6"/>
    <w:rsid w:val="000D255B"/>
    <w:rsid w:val="000D38B5"/>
    <w:rsid w:val="000D684E"/>
    <w:rsid w:val="000E7652"/>
    <w:rsid w:val="000F283A"/>
    <w:rsid w:val="000F4BFC"/>
    <w:rsid w:val="00100D8C"/>
    <w:rsid w:val="0010240D"/>
    <w:rsid w:val="00107571"/>
    <w:rsid w:val="001109FE"/>
    <w:rsid w:val="00112BDE"/>
    <w:rsid w:val="00114544"/>
    <w:rsid w:val="001150BF"/>
    <w:rsid w:val="00115694"/>
    <w:rsid w:val="0012038C"/>
    <w:rsid w:val="001345E2"/>
    <w:rsid w:val="001356DB"/>
    <w:rsid w:val="00137F32"/>
    <w:rsid w:val="00152D6C"/>
    <w:rsid w:val="00164E8B"/>
    <w:rsid w:val="001705A3"/>
    <w:rsid w:val="0017158C"/>
    <w:rsid w:val="00171BB4"/>
    <w:rsid w:val="00175890"/>
    <w:rsid w:val="0019070A"/>
    <w:rsid w:val="00193E18"/>
    <w:rsid w:val="00197619"/>
    <w:rsid w:val="00197E8C"/>
    <w:rsid w:val="001A047A"/>
    <w:rsid w:val="001A2817"/>
    <w:rsid w:val="001A3363"/>
    <w:rsid w:val="001B0446"/>
    <w:rsid w:val="001B0F22"/>
    <w:rsid w:val="001B39DA"/>
    <w:rsid w:val="001B6C97"/>
    <w:rsid w:val="001C7EC6"/>
    <w:rsid w:val="001D0FC2"/>
    <w:rsid w:val="001D1193"/>
    <w:rsid w:val="001D3517"/>
    <w:rsid w:val="001E1BE7"/>
    <w:rsid w:val="001E4FB6"/>
    <w:rsid w:val="001E5507"/>
    <w:rsid w:val="001F0313"/>
    <w:rsid w:val="001F27E2"/>
    <w:rsid w:val="001F576D"/>
    <w:rsid w:val="001F6BAA"/>
    <w:rsid w:val="00201630"/>
    <w:rsid w:val="002039AD"/>
    <w:rsid w:val="00206734"/>
    <w:rsid w:val="00207349"/>
    <w:rsid w:val="002115E9"/>
    <w:rsid w:val="00211BA6"/>
    <w:rsid w:val="00214EEF"/>
    <w:rsid w:val="002158BF"/>
    <w:rsid w:val="0022742E"/>
    <w:rsid w:val="002319DC"/>
    <w:rsid w:val="002351D7"/>
    <w:rsid w:val="00235384"/>
    <w:rsid w:val="00241857"/>
    <w:rsid w:val="00244D33"/>
    <w:rsid w:val="00245278"/>
    <w:rsid w:val="00247BDE"/>
    <w:rsid w:val="00251594"/>
    <w:rsid w:val="00263927"/>
    <w:rsid w:val="00270279"/>
    <w:rsid w:val="00277ADA"/>
    <w:rsid w:val="002813B9"/>
    <w:rsid w:val="002862C0"/>
    <w:rsid w:val="002866EF"/>
    <w:rsid w:val="002961D9"/>
    <w:rsid w:val="002A536A"/>
    <w:rsid w:val="002B21A0"/>
    <w:rsid w:val="002B67BA"/>
    <w:rsid w:val="002B6C4A"/>
    <w:rsid w:val="002B797C"/>
    <w:rsid w:val="002E212A"/>
    <w:rsid w:val="002F1658"/>
    <w:rsid w:val="002F1AB0"/>
    <w:rsid w:val="002F32AC"/>
    <w:rsid w:val="002F4151"/>
    <w:rsid w:val="002F44EE"/>
    <w:rsid w:val="002F7A4B"/>
    <w:rsid w:val="0030241F"/>
    <w:rsid w:val="00303665"/>
    <w:rsid w:val="00310F45"/>
    <w:rsid w:val="00311BE6"/>
    <w:rsid w:val="00330402"/>
    <w:rsid w:val="003327B8"/>
    <w:rsid w:val="003338E2"/>
    <w:rsid w:val="003363E0"/>
    <w:rsid w:val="00336B47"/>
    <w:rsid w:val="003377AA"/>
    <w:rsid w:val="003516BF"/>
    <w:rsid w:val="003535A7"/>
    <w:rsid w:val="003650E9"/>
    <w:rsid w:val="003715B1"/>
    <w:rsid w:val="00371907"/>
    <w:rsid w:val="00373901"/>
    <w:rsid w:val="003744BE"/>
    <w:rsid w:val="00374CD5"/>
    <w:rsid w:val="00380675"/>
    <w:rsid w:val="003808E0"/>
    <w:rsid w:val="0038360C"/>
    <w:rsid w:val="00384A8B"/>
    <w:rsid w:val="00387AE5"/>
    <w:rsid w:val="00390163"/>
    <w:rsid w:val="003A5CC0"/>
    <w:rsid w:val="003B4615"/>
    <w:rsid w:val="003C603E"/>
    <w:rsid w:val="003E2527"/>
    <w:rsid w:val="00400A3C"/>
    <w:rsid w:val="00400C50"/>
    <w:rsid w:val="00410479"/>
    <w:rsid w:val="00414ABA"/>
    <w:rsid w:val="0041683F"/>
    <w:rsid w:val="0043202A"/>
    <w:rsid w:val="004433C3"/>
    <w:rsid w:val="00443CAE"/>
    <w:rsid w:val="00450868"/>
    <w:rsid w:val="00451DF4"/>
    <w:rsid w:val="0046647E"/>
    <w:rsid w:val="00466CEC"/>
    <w:rsid w:val="00471484"/>
    <w:rsid w:val="0047257C"/>
    <w:rsid w:val="00472F1E"/>
    <w:rsid w:val="004759E3"/>
    <w:rsid w:val="00485134"/>
    <w:rsid w:val="00485B23"/>
    <w:rsid w:val="00491C7D"/>
    <w:rsid w:val="004942D9"/>
    <w:rsid w:val="004A2E7C"/>
    <w:rsid w:val="004A4C0D"/>
    <w:rsid w:val="004A7E77"/>
    <w:rsid w:val="004B1F37"/>
    <w:rsid w:val="004B1F75"/>
    <w:rsid w:val="004C4137"/>
    <w:rsid w:val="004C5263"/>
    <w:rsid w:val="004C5D51"/>
    <w:rsid w:val="004C5EB0"/>
    <w:rsid w:val="004C6759"/>
    <w:rsid w:val="004D1B88"/>
    <w:rsid w:val="004D5947"/>
    <w:rsid w:val="004F11C7"/>
    <w:rsid w:val="004F557A"/>
    <w:rsid w:val="005010A0"/>
    <w:rsid w:val="00505524"/>
    <w:rsid w:val="005059FE"/>
    <w:rsid w:val="0051027F"/>
    <w:rsid w:val="005256A4"/>
    <w:rsid w:val="005268B2"/>
    <w:rsid w:val="005268E0"/>
    <w:rsid w:val="00527CD6"/>
    <w:rsid w:val="00527F58"/>
    <w:rsid w:val="00530631"/>
    <w:rsid w:val="00540C51"/>
    <w:rsid w:val="00544834"/>
    <w:rsid w:val="005479C7"/>
    <w:rsid w:val="005579AA"/>
    <w:rsid w:val="005624E2"/>
    <w:rsid w:val="00563F81"/>
    <w:rsid w:val="00577DCD"/>
    <w:rsid w:val="0058529F"/>
    <w:rsid w:val="00585965"/>
    <w:rsid w:val="00592711"/>
    <w:rsid w:val="005A211C"/>
    <w:rsid w:val="005A4AEF"/>
    <w:rsid w:val="005A510E"/>
    <w:rsid w:val="005A5CB9"/>
    <w:rsid w:val="005A764C"/>
    <w:rsid w:val="005B3790"/>
    <w:rsid w:val="005B59C4"/>
    <w:rsid w:val="005C2716"/>
    <w:rsid w:val="005C2F5E"/>
    <w:rsid w:val="005C65B7"/>
    <w:rsid w:val="005C7897"/>
    <w:rsid w:val="005D1A79"/>
    <w:rsid w:val="005E6E8C"/>
    <w:rsid w:val="005F0C03"/>
    <w:rsid w:val="005F20ED"/>
    <w:rsid w:val="005F2D2A"/>
    <w:rsid w:val="005F424B"/>
    <w:rsid w:val="005F4B96"/>
    <w:rsid w:val="005F78D5"/>
    <w:rsid w:val="0060181F"/>
    <w:rsid w:val="00601A18"/>
    <w:rsid w:val="00602019"/>
    <w:rsid w:val="0060248B"/>
    <w:rsid w:val="00605182"/>
    <w:rsid w:val="00607D85"/>
    <w:rsid w:val="006114B7"/>
    <w:rsid w:val="00612C32"/>
    <w:rsid w:val="00613667"/>
    <w:rsid w:val="00613EFC"/>
    <w:rsid w:val="00616FB2"/>
    <w:rsid w:val="00617CDD"/>
    <w:rsid w:val="00624257"/>
    <w:rsid w:val="00625240"/>
    <w:rsid w:val="006252F8"/>
    <w:rsid w:val="00636874"/>
    <w:rsid w:val="00637E38"/>
    <w:rsid w:val="0064193E"/>
    <w:rsid w:val="00651AF8"/>
    <w:rsid w:val="006533E9"/>
    <w:rsid w:val="00660F20"/>
    <w:rsid w:val="0066597C"/>
    <w:rsid w:val="00671855"/>
    <w:rsid w:val="00671CC0"/>
    <w:rsid w:val="00673FFB"/>
    <w:rsid w:val="006814B1"/>
    <w:rsid w:val="006821C9"/>
    <w:rsid w:val="00687EE5"/>
    <w:rsid w:val="0069327E"/>
    <w:rsid w:val="006A197D"/>
    <w:rsid w:val="006A2110"/>
    <w:rsid w:val="006A321A"/>
    <w:rsid w:val="006B0245"/>
    <w:rsid w:val="006C431B"/>
    <w:rsid w:val="006C64BE"/>
    <w:rsid w:val="006C704A"/>
    <w:rsid w:val="006D1D65"/>
    <w:rsid w:val="006D4AB4"/>
    <w:rsid w:val="006D7BDA"/>
    <w:rsid w:val="006E5844"/>
    <w:rsid w:val="006F212F"/>
    <w:rsid w:val="006F3573"/>
    <w:rsid w:val="006F4441"/>
    <w:rsid w:val="007002D4"/>
    <w:rsid w:val="00706866"/>
    <w:rsid w:val="00710044"/>
    <w:rsid w:val="00721E8F"/>
    <w:rsid w:val="007222A0"/>
    <w:rsid w:val="0073499F"/>
    <w:rsid w:val="00740948"/>
    <w:rsid w:val="00741945"/>
    <w:rsid w:val="0074280C"/>
    <w:rsid w:val="007430A1"/>
    <w:rsid w:val="00746B0F"/>
    <w:rsid w:val="007563D2"/>
    <w:rsid w:val="00757688"/>
    <w:rsid w:val="0076084A"/>
    <w:rsid w:val="00767FDD"/>
    <w:rsid w:val="007808B2"/>
    <w:rsid w:val="00784A40"/>
    <w:rsid w:val="00792FFE"/>
    <w:rsid w:val="007A1CFF"/>
    <w:rsid w:val="007A4A84"/>
    <w:rsid w:val="007A72B0"/>
    <w:rsid w:val="007B6373"/>
    <w:rsid w:val="007B6A40"/>
    <w:rsid w:val="007C283E"/>
    <w:rsid w:val="007C5F6A"/>
    <w:rsid w:val="007C75B7"/>
    <w:rsid w:val="007C7D05"/>
    <w:rsid w:val="007D3DEA"/>
    <w:rsid w:val="007D4CF4"/>
    <w:rsid w:val="008000C0"/>
    <w:rsid w:val="0080202D"/>
    <w:rsid w:val="0081577D"/>
    <w:rsid w:val="00820774"/>
    <w:rsid w:val="0082629F"/>
    <w:rsid w:val="00827C07"/>
    <w:rsid w:val="00830816"/>
    <w:rsid w:val="00832F9F"/>
    <w:rsid w:val="00836F7B"/>
    <w:rsid w:val="008377E4"/>
    <w:rsid w:val="0084214A"/>
    <w:rsid w:val="0086259F"/>
    <w:rsid w:val="00880944"/>
    <w:rsid w:val="00881EBE"/>
    <w:rsid w:val="00883776"/>
    <w:rsid w:val="00890D7B"/>
    <w:rsid w:val="00890E43"/>
    <w:rsid w:val="00891F5F"/>
    <w:rsid w:val="00894489"/>
    <w:rsid w:val="00894B8C"/>
    <w:rsid w:val="008A14E2"/>
    <w:rsid w:val="008A3822"/>
    <w:rsid w:val="008B6FA6"/>
    <w:rsid w:val="008C0119"/>
    <w:rsid w:val="008C0AAE"/>
    <w:rsid w:val="008D4F40"/>
    <w:rsid w:val="008D7332"/>
    <w:rsid w:val="008E4672"/>
    <w:rsid w:val="008E75F0"/>
    <w:rsid w:val="008F05EC"/>
    <w:rsid w:val="008F1321"/>
    <w:rsid w:val="009013EB"/>
    <w:rsid w:val="009022EC"/>
    <w:rsid w:val="009024AA"/>
    <w:rsid w:val="00910741"/>
    <w:rsid w:val="009155C5"/>
    <w:rsid w:val="00916B9B"/>
    <w:rsid w:val="00926E20"/>
    <w:rsid w:val="009306A1"/>
    <w:rsid w:val="00931929"/>
    <w:rsid w:val="00932036"/>
    <w:rsid w:val="00950387"/>
    <w:rsid w:val="00952A92"/>
    <w:rsid w:val="00953324"/>
    <w:rsid w:val="00953F15"/>
    <w:rsid w:val="00956420"/>
    <w:rsid w:val="00962852"/>
    <w:rsid w:val="009813ED"/>
    <w:rsid w:val="00990268"/>
    <w:rsid w:val="009B5374"/>
    <w:rsid w:val="009C14A7"/>
    <w:rsid w:val="009C3D73"/>
    <w:rsid w:val="009C6B8A"/>
    <w:rsid w:val="009D2E77"/>
    <w:rsid w:val="009E1E68"/>
    <w:rsid w:val="009E62FB"/>
    <w:rsid w:val="009F14BD"/>
    <w:rsid w:val="009F3146"/>
    <w:rsid w:val="009F3970"/>
    <w:rsid w:val="00A039C2"/>
    <w:rsid w:val="00A076E7"/>
    <w:rsid w:val="00A12E50"/>
    <w:rsid w:val="00A13D78"/>
    <w:rsid w:val="00A155DC"/>
    <w:rsid w:val="00A21034"/>
    <w:rsid w:val="00A23DD0"/>
    <w:rsid w:val="00A275F0"/>
    <w:rsid w:val="00A32609"/>
    <w:rsid w:val="00A40F90"/>
    <w:rsid w:val="00A44EFE"/>
    <w:rsid w:val="00A45B4A"/>
    <w:rsid w:val="00A46009"/>
    <w:rsid w:val="00A46BE6"/>
    <w:rsid w:val="00A523FA"/>
    <w:rsid w:val="00A55678"/>
    <w:rsid w:val="00A556B6"/>
    <w:rsid w:val="00A858FF"/>
    <w:rsid w:val="00A9152B"/>
    <w:rsid w:val="00A91B3C"/>
    <w:rsid w:val="00A96EF9"/>
    <w:rsid w:val="00A96FF9"/>
    <w:rsid w:val="00AA1A54"/>
    <w:rsid w:val="00AA3C4B"/>
    <w:rsid w:val="00AA4A80"/>
    <w:rsid w:val="00AB2D80"/>
    <w:rsid w:val="00AB3237"/>
    <w:rsid w:val="00AB5C35"/>
    <w:rsid w:val="00AB7834"/>
    <w:rsid w:val="00AC1848"/>
    <w:rsid w:val="00AC2887"/>
    <w:rsid w:val="00AC51BC"/>
    <w:rsid w:val="00AC7D18"/>
    <w:rsid w:val="00AC7DC7"/>
    <w:rsid w:val="00AD0925"/>
    <w:rsid w:val="00AD1ADE"/>
    <w:rsid w:val="00AE09F3"/>
    <w:rsid w:val="00AF047B"/>
    <w:rsid w:val="00AF1572"/>
    <w:rsid w:val="00AF1616"/>
    <w:rsid w:val="00AF4E40"/>
    <w:rsid w:val="00AF5129"/>
    <w:rsid w:val="00B00DBF"/>
    <w:rsid w:val="00B07CAF"/>
    <w:rsid w:val="00B10D30"/>
    <w:rsid w:val="00B11DE8"/>
    <w:rsid w:val="00B13476"/>
    <w:rsid w:val="00B258AC"/>
    <w:rsid w:val="00B274E3"/>
    <w:rsid w:val="00B277FC"/>
    <w:rsid w:val="00B27B78"/>
    <w:rsid w:val="00B45064"/>
    <w:rsid w:val="00B459AC"/>
    <w:rsid w:val="00B46F46"/>
    <w:rsid w:val="00B533E4"/>
    <w:rsid w:val="00B55C4C"/>
    <w:rsid w:val="00B61106"/>
    <w:rsid w:val="00B666A5"/>
    <w:rsid w:val="00B70793"/>
    <w:rsid w:val="00B75D38"/>
    <w:rsid w:val="00B92AA5"/>
    <w:rsid w:val="00B949B0"/>
    <w:rsid w:val="00B96DC0"/>
    <w:rsid w:val="00BA2B0D"/>
    <w:rsid w:val="00BA7903"/>
    <w:rsid w:val="00BA7B88"/>
    <w:rsid w:val="00BB001B"/>
    <w:rsid w:val="00BC488A"/>
    <w:rsid w:val="00BC7F0F"/>
    <w:rsid w:val="00BD6C96"/>
    <w:rsid w:val="00BD7594"/>
    <w:rsid w:val="00BE2365"/>
    <w:rsid w:val="00BE37DC"/>
    <w:rsid w:val="00BF0D00"/>
    <w:rsid w:val="00BF0F97"/>
    <w:rsid w:val="00BF4BED"/>
    <w:rsid w:val="00BF6CCB"/>
    <w:rsid w:val="00C10755"/>
    <w:rsid w:val="00C1176E"/>
    <w:rsid w:val="00C12018"/>
    <w:rsid w:val="00C134A2"/>
    <w:rsid w:val="00C15DB9"/>
    <w:rsid w:val="00C219D1"/>
    <w:rsid w:val="00C24037"/>
    <w:rsid w:val="00C24FF8"/>
    <w:rsid w:val="00C26F18"/>
    <w:rsid w:val="00C301DA"/>
    <w:rsid w:val="00C37448"/>
    <w:rsid w:val="00C37BEE"/>
    <w:rsid w:val="00C42A50"/>
    <w:rsid w:val="00C50066"/>
    <w:rsid w:val="00C51848"/>
    <w:rsid w:val="00C61B6D"/>
    <w:rsid w:val="00C62952"/>
    <w:rsid w:val="00C72894"/>
    <w:rsid w:val="00C73C2A"/>
    <w:rsid w:val="00C73D0D"/>
    <w:rsid w:val="00C8303A"/>
    <w:rsid w:val="00C9425E"/>
    <w:rsid w:val="00C95CB7"/>
    <w:rsid w:val="00C96830"/>
    <w:rsid w:val="00CA3595"/>
    <w:rsid w:val="00CA3A76"/>
    <w:rsid w:val="00CA3CF5"/>
    <w:rsid w:val="00CA74A9"/>
    <w:rsid w:val="00CB1444"/>
    <w:rsid w:val="00CB4342"/>
    <w:rsid w:val="00CB4DFD"/>
    <w:rsid w:val="00CB549F"/>
    <w:rsid w:val="00CC595C"/>
    <w:rsid w:val="00CF20B2"/>
    <w:rsid w:val="00CF2C12"/>
    <w:rsid w:val="00CF36F9"/>
    <w:rsid w:val="00CF79D8"/>
    <w:rsid w:val="00D12E85"/>
    <w:rsid w:val="00D15B5A"/>
    <w:rsid w:val="00D20B2F"/>
    <w:rsid w:val="00D24226"/>
    <w:rsid w:val="00D24774"/>
    <w:rsid w:val="00D26338"/>
    <w:rsid w:val="00D3168D"/>
    <w:rsid w:val="00D36F79"/>
    <w:rsid w:val="00D40A7B"/>
    <w:rsid w:val="00D42795"/>
    <w:rsid w:val="00D52DF7"/>
    <w:rsid w:val="00D55EBD"/>
    <w:rsid w:val="00D577A6"/>
    <w:rsid w:val="00D602AC"/>
    <w:rsid w:val="00D605E3"/>
    <w:rsid w:val="00D63381"/>
    <w:rsid w:val="00D65E3E"/>
    <w:rsid w:val="00D775D1"/>
    <w:rsid w:val="00D80592"/>
    <w:rsid w:val="00D80ECA"/>
    <w:rsid w:val="00D813A7"/>
    <w:rsid w:val="00D87F17"/>
    <w:rsid w:val="00D9189C"/>
    <w:rsid w:val="00D97AB7"/>
    <w:rsid w:val="00DA31EF"/>
    <w:rsid w:val="00DB40CE"/>
    <w:rsid w:val="00DC0032"/>
    <w:rsid w:val="00DC38DD"/>
    <w:rsid w:val="00DC5A6E"/>
    <w:rsid w:val="00DD7C2C"/>
    <w:rsid w:val="00DE0ACA"/>
    <w:rsid w:val="00E00430"/>
    <w:rsid w:val="00E0398F"/>
    <w:rsid w:val="00E04E17"/>
    <w:rsid w:val="00E31217"/>
    <w:rsid w:val="00E339D5"/>
    <w:rsid w:val="00E33D3A"/>
    <w:rsid w:val="00E45C8D"/>
    <w:rsid w:val="00E47545"/>
    <w:rsid w:val="00E47BD6"/>
    <w:rsid w:val="00E576B7"/>
    <w:rsid w:val="00E61703"/>
    <w:rsid w:val="00E67212"/>
    <w:rsid w:val="00E818FE"/>
    <w:rsid w:val="00E90090"/>
    <w:rsid w:val="00E91795"/>
    <w:rsid w:val="00E93898"/>
    <w:rsid w:val="00E97062"/>
    <w:rsid w:val="00EA55CA"/>
    <w:rsid w:val="00EA7188"/>
    <w:rsid w:val="00ED18F7"/>
    <w:rsid w:val="00ED3BD7"/>
    <w:rsid w:val="00ED7038"/>
    <w:rsid w:val="00EE40B4"/>
    <w:rsid w:val="00EF1CBC"/>
    <w:rsid w:val="00EF4EF8"/>
    <w:rsid w:val="00F04E45"/>
    <w:rsid w:val="00F11BA0"/>
    <w:rsid w:val="00F13ED6"/>
    <w:rsid w:val="00F238F9"/>
    <w:rsid w:val="00F24430"/>
    <w:rsid w:val="00F24F89"/>
    <w:rsid w:val="00F26D2C"/>
    <w:rsid w:val="00F32059"/>
    <w:rsid w:val="00F3372C"/>
    <w:rsid w:val="00F4076E"/>
    <w:rsid w:val="00F433BB"/>
    <w:rsid w:val="00F4551F"/>
    <w:rsid w:val="00F538F9"/>
    <w:rsid w:val="00F577DA"/>
    <w:rsid w:val="00F63290"/>
    <w:rsid w:val="00F64FFE"/>
    <w:rsid w:val="00F67D0E"/>
    <w:rsid w:val="00F72525"/>
    <w:rsid w:val="00F81128"/>
    <w:rsid w:val="00F86D4B"/>
    <w:rsid w:val="00F93670"/>
    <w:rsid w:val="00FA079A"/>
    <w:rsid w:val="00FA1DAA"/>
    <w:rsid w:val="00FA4CFC"/>
    <w:rsid w:val="00FC1FFD"/>
    <w:rsid w:val="00FC38B7"/>
    <w:rsid w:val="00FC6EB9"/>
    <w:rsid w:val="00FD3791"/>
    <w:rsid w:val="00FD6C21"/>
    <w:rsid w:val="00FE53D9"/>
    <w:rsid w:val="00FF021D"/>
    <w:rsid w:val="00FF32D3"/>
    <w:rsid w:val="00FF3464"/>
    <w:rsid w:val="00FF54E7"/>
    <w:rsid w:val="00FF62D7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7A3AEF8-2A8D-41DB-8967-AB070E12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1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43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7C2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84214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338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D7C2C"/>
    <w:rPr>
      <w:rFonts w:ascii="Cambria" w:hAnsi="Cambria" w:cs="Times New Roman"/>
      <w:b/>
      <w:bCs/>
      <w:color w:val="4F81BD"/>
      <w:sz w:val="26"/>
      <w:szCs w:val="26"/>
      <w:lang w:eastAsia="uk-UA"/>
    </w:rPr>
  </w:style>
  <w:style w:type="character" w:customStyle="1" w:styleId="60">
    <w:name w:val="Заголовок 6 Знак"/>
    <w:basedOn w:val="a0"/>
    <w:link w:val="6"/>
    <w:uiPriority w:val="99"/>
    <w:locked/>
    <w:rsid w:val="0084214A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6A2110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A21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A2110"/>
    <w:rPr>
      <w:rFonts w:ascii="Tahoma" w:hAnsi="Tahoma" w:cs="Tahoma"/>
      <w:sz w:val="16"/>
      <w:szCs w:val="16"/>
      <w:lang w:eastAsia="uk-UA"/>
    </w:rPr>
  </w:style>
  <w:style w:type="paragraph" w:styleId="a6">
    <w:name w:val="Body Text"/>
    <w:basedOn w:val="a"/>
    <w:link w:val="a7"/>
    <w:uiPriority w:val="99"/>
    <w:rsid w:val="006A2110"/>
    <w:pPr>
      <w:spacing w:line="360" w:lineRule="auto"/>
      <w:jc w:val="both"/>
    </w:pPr>
    <w:rPr>
      <w:rFonts w:ascii="Arial Armenian" w:hAnsi="Arial Armenian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6A2110"/>
    <w:rPr>
      <w:rFonts w:ascii="Arial Armenian" w:hAnsi="Arial Armenian" w:cs="Times New Roman"/>
      <w:sz w:val="20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rsid w:val="006A2110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6A211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6A2110"/>
    <w:rPr>
      <w:rFonts w:ascii="Times New Roman" w:hAnsi="Times New Roman" w:cs="Times New Roman"/>
      <w:sz w:val="20"/>
      <w:szCs w:val="20"/>
      <w:lang w:eastAsia="uk-UA"/>
    </w:rPr>
  </w:style>
  <w:style w:type="paragraph" w:styleId="ab">
    <w:name w:val="annotation subject"/>
    <w:basedOn w:val="a9"/>
    <w:next w:val="a9"/>
    <w:link w:val="ac"/>
    <w:uiPriority w:val="99"/>
    <w:semiHidden/>
    <w:rsid w:val="006A211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6A2110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d">
    <w:name w:val="Revision"/>
    <w:hidden/>
    <w:uiPriority w:val="99"/>
    <w:semiHidden/>
    <w:rsid w:val="006A211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99"/>
    <w:qFormat/>
    <w:rsid w:val="00DD7C2C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rsid w:val="008D7332"/>
    <w:pPr>
      <w:spacing w:before="100" w:beforeAutospacing="1" w:after="100" w:afterAutospacing="1"/>
      <w:ind w:firstLine="400"/>
    </w:pPr>
  </w:style>
  <w:style w:type="character" w:customStyle="1" w:styleId="variant1">
    <w:name w:val="variant1"/>
    <w:basedOn w:val="a0"/>
    <w:uiPriority w:val="99"/>
    <w:rsid w:val="007430A1"/>
    <w:rPr>
      <w:rFonts w:cs="Times New Roman"/>
      <w:color w:val="0000FF"/>
    </w:rPr>
  </w:style>
  <w:style w:type="character" w:customStyle="1" w:styleId="unknowncorrected">
    <w:name w:val="unknown corrected"/>
    <w:basedOn w:val="a0"/>
    <w:uiPriority w:val="99"/>
    <w:rsid w:val="007430A1"/>
    <w:rPr>
      <w:rFonts w:cs="Times New Roman"/>
    </w:rPr>
  </w:style>
  <w:style w:type="paragraph" w:customStyle="1" w:styleId="bscgbodytextChar">
    <w:name w:val="bscg body text Char"/>
    <w:link w:val="bscgbodytextCharChar"/>
    <w:uiPriority w:val="99"/>
    <w:rsid w:val="007430A1"/>
    <w:pPr>
      <w:spacing w:before="240" w:after="240"/>
      <w:jc w:val="both"/>
    </w:pPr>
    <w:rPr>
      <w:rFonts w:ascii="ZapfHumnst BT" w:hAnsi="ZapfHumnst BT" w:cs="Times New Roman"/>
      <w:sz w:val="22"/>
      <w:szCs w:val="22"/>
      <w:lang w:val="en-US" w:eastAsia="en-US"/>
    </w:rPr>
  </w:style>
  <w:style w:type="character" w:customStyle="1" w:styleId="bscgbodytextCharChar">
    <w:name w:val="bscg body text Char Char"/>
    <w:basedOn w:val="a0"/>
    <w:link w:val="bscgbodytextChar"/>
    <w:uiPriority w:val="99"/>
    <w:locked/>
    <w:rsid w:val="007430A1"/>
    <w:rPr>
      <w:rFonts w:ascii="ZapfHumnst BT" w:hAnsi="ZapfHumnst BT" w:cs="Times New Roman"/>
      <w:sz w:val="22"/>
      <w:szCs w:val="22"/>
      <w:lang w:val="en-US" w:eastAsia="en-US" w:bidi="ar-SA"/>
    </w:rPr>
  </w:style>
  <w:style w:type="paragraph" w:customStyle="1" w:styleId="bscgbodytext">
    <w:name w:val="bscg body text"/>
    <w:uiPriority w:val="99"/>
    <w:rsid w:val="007430A1"/>
    <w:pPr>
      <w:spacing w:before="240" w:after="240"/>
      <w:jc w:val="both"/>
    </w:pPr>
    <w:rPr>
      <w:rFonts w:ascii="ZapfHumnst BT" w:hAnsi="ZapfHumnst BT" w:cs="Times New Roman"/>
      <w:sz w:val="22"/>
      <w:szCs w:val="22"/>
      <w:lang w:val="en-US" w:eastAsia="en-US"/>
    </w:rPr>
  </w:style>
  <w:style w:type="paragraph" w:styleId="af0">
    <w:name w:val="List Paragraph"/>
    <w:basedOn w:val="a"/>
    <w:uiPriority w:val="34"/>
    <w:qFormat/>
    <w:rsid w:val="009C14A7"/>
    <w:pPr>
      <w:ind w:left="720"/>
      <w:contextualSpacing/>
    </w:pPr>
    <w:rPr>
      <w:lang w:eastAsia="ru-RU"/>
    </w:rPr>
  </w:style>
  <w:style w:type="character" w:styleId="af1">
    <w:name w:val="Hyperlink"/>
    <w:basedOn w:val="a0"/>
    <w:uiPriority w:val="99"/>
    <w:rsid w:val="00E93898"/>
    <w:rPr>
      <w:rFonts w:cs="Times New Roman"/>
      <w:color w:val="0000FF"/>
      <w:u w:val="single"/>
    </w:rPr>
  </w:style>
  <w:style w:type="character" w:customStyle="1" w:styleId="hps">
    <w:name w:val="hps"/>
    <w:basedOn w:val="a0"/>
    <w:uiPriority w:val="99"/>
    <w:rsid w:val="00E93898"/>
    <w:rPr>
      <w:rFonts w:cs="Times New Roman"/>
    </w:rPr>
  </w:style>
  <w:style w:type="character" w:customStyle="1" w:styleId="11">
    <w:name w:val="Заголовок №1_"/>
    <w:basedOn w:val="a0"/>
    <w:link w:val="12"/>
    <w:uiPriority w:val="99"/>
    <w:locked/>
    <w:rsid w:val="00BE37DC"/>
    <w:rPr>
      <w:rFonts w:ascii="Century Gothic" w:hAnsi="Century Gothic" w:cs="Times New Roman"/>
      <w:sz w:val="19"/>
      <w:szCs w:val="19"/>
      <w:lang w:bidi="ar-SA"/>
    </w:rPr>
  </w:style>
  <w:style w:type="paragraph" w:customStyle="1" w:styleId="12">
    <w:name w:val="Заголовок №1"/>
    <w:basedOn w:val="a"/>
    <w:link w:val="11"/>
    <w:uiPriority w:val="99"/>
    <w:rsid w:val="00BE37DC"/>
    <w:pPr>
      <w:shd w:val="clear" w:color="auto" w:fill="FFFFFF"/>
      <w:spacing w:after="300" w:line="240" w:lineRule="atLeast"/>
      <w:jc w:val="both"/>
      <w:outlineLvl w:val="0"/>
    </w:pPr>
    <w:rPr>
      <w:rFonts w:ascii="Century Gothic" w:eastAsia="Calibri" w:hAnsi="Century Gothic"/>
      <w:noProof/>
      <w:sz w:val="19"/>
      <w:szCs w:val="19"/>
    </w:rPr>
  </w:style>
  <w:style w:type="paragraph" w:customStyle="1" w:styleId="western">
    <w:name w:val="western"/>
    <w:basedOn w:val="a"/>
    <w:uiPriority w:val="99"/>
    <w:rsid w:val="008000C0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character" w:customStyle="1" w:styleId="af2">
    <w:name w:val="Основной текст_"/>
    <w:basedOn w:val="a0"/>
    <w:link w:val="13"/>
    <w:locked/>
    <w:rsid w:val="00330402"/>
    <w:rPr>
      <w:rFonts w:cs="Times New Roman"/>
      <w:spacing w:val="10"/>
      <w:sz w:val="22"/>
      <w:szCs w:val="22"/>
      <w:shd w:val="clear" w:color="auto" w:fill="FFFFFF"/>
    </w:rPr>
  </w:style>
  <w:style w:type="paragraph" w:customStyle="1" w:styleId="13">
    <w:name w:val="Основной текст1"/>
    <w:basedOn w:val="a"/>
    <w:link w:val="af2"/>
    <w:rsid w:val="00330402"/>
    <w:pPr>
      <w:shd w:val="clear" w:color="auto" w:fill="FFFFFF"/>
      <w:spacing w:after="120" w:line="240" w:lineRule="atLeast"/>
    </w:pPr>
    <w:rPr>
      <w:rFonts w:ascii="Arial" w:eastAsia="Calibri" w:hAnsi="Arial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2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2980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2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2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62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2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A%D0%BE%D0%BD%D0%BE%D1%82%D0%BE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F64A-B5BD-433A-B97C-0ED90378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16836</Words>
  <Characters>9598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DESPRO</vt:lpstr>
    </vt:vector>
  </TitlesOfParts>
  <Company>Microsoft</Company>
  <LinksUpToDate>false</LinksUpToDate>
  <CharactersWithSpaces>26382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DESPRO</dc:title>
  <dc:subject/>
  <dc:creator>KIP</dc:creator>
  <cp:keywords/>
  <dc:description/>
  <cp:lastModifiedBy>Elena Sukhodolskaya</cp:lastModifiedBy>
  <cp:revision>2</cp:revision>
  <dcterms:created xsi:type="dcterms:W3CDTF">2015-02-09T09:39:00Z</dcterms:created>
  <dcterms:modified xsi:type="dcterms:W3CDTF">2015-02-09T09:39:00Z</dcterms:modified>
</cp:coreProperties>
</file>